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B6B" w14:textId="1A4DE395" w:rsidR="008D0F04" w:rsidRDefault="00D706B6" w:rsidP="00BC4321">
      <w:pPr>
        <w:pStyle w:val="Titre1"/>
        <w:ind w:left="0" w:firstLine="0"/>
        <w:rPr>
          <w:rFonts w:asciiTheme="minorHAnsi" w:hAnsiTheme="minorHAnsi"/>
          <w:b/>
          <w:color w:val="auto"/>
          <w:sz w:val="28"/>
          <w:szCs w:val="28"/>
          <w:lang w:val="fr-BE"/>
        </w:rPr>
      </w:pPr>
      <w:bookmarkStart w:id="0" w:name="_Toc23946995"/>
      <w:r>
        <w:rPr>
          <w:rFonts w:asciiTheme="minorHAnsi" w:hAnsiTheme="minorHAnsi"/>
          <w:b/>
          <w:color w:val="auto"/>
          <w:sz w:val="28"/>
          <w:szCs w:val="28"/>
          <w:lang w:val="fr-BE"/>
        </w:rPr>
        <w:t>Grutier et conducteur d’engins de levage</w:t>
      </w:r>
      <w:r w:rsidR="008D0F04" w:rsidRPr="008D0F04">
        <w:rPr>
          <w:rFonts w:asciiTheme="minorHAnsi" w:hAnsiTheme="minorHAnsi"/>
          <w:b/>
          <w:color w:val="auto"/>
          <w:sz w:val="28"/>
          <w:szCs w:val="28"/>
          <w:lang w:val="fr-BE"/>
        </w:rPr>
        <w:t> : risques et mesures de prévention</w:t>
      </w:r>
      <w:bookmarkEnd w:id="0"/>
    </w:p>
    <w:p w14:paraId="41D217B5" w14:textId="3339BDEF" w:rsidR="00595866" w:rsidRDefault="00595866" w:rsidP="00595866">
      <w:pPr>
        <w:ind w:left="0" w:firstLine="0"/>
        <w:rPr>
          <w:lang w:val="fr-BE"/>
        </w:rPr>
      </w:pPr>
    </w:p>
    <w:tbl>
      <w:tblPr>
        <w:tblStyle w:val="TableGrid2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4961"/>
        <w:gridCol w:w="1701"/>
        <w:gridCol w:w="1843"/>
      </w:tblGrid>
      <w:tr w:rsidR="009F77F9" w:rsidRPr="00804C08" w14:paraId="3C8D74E9" w14:textId="77777777" w:rsidTr="00AB4B57">
        <w:tc>
          <w:tcPr>
            <w:tcW w:w="15021" w:type="dxa"/>
            <w:gridSpan w:val="6"/>
            <w:shd w:val="clear" w:color="auto" w:fill="D9E2F3" w:themeFill="accent1" w:themeFillTint="33"/>
          </w:tcPr>
          <w:p w14:paraId="0F8A0278" w14:textId="77777777" w:rsidR="009F77F9" w:rsidRPr="00804C08" w:rsidRDefault="009F77F9" w:rsidP="0071275E">
            <w:pPr>
              <w:rPr>
                <w:b/>
                <w:lang w:val="fr-BE"/>
              </w:rPr>
            </w:pPr>
          </w:p>
        </w:tc>
      </w:tr>
      <w:tr w:rsidR="009F77F9" w:rsidRPr="00804C08" w14:paraId="21E97DA0" w14:textId="77777777" w:rsidTr="00AB4B57">
        <w:tc>
          <w:tcPr>
            <w:tcW w:w="2972" w:type="dxa"/>
          </w:tcPr>
          <w:p w14:paraId="19CAD4C8" w14:textId="77777777" w:rsidR="009F77F9" w:rsidRPr="00804C08" w:rsidRDefault="009F77F9" w:rsidP="00AB4B57">
            <w:pPr>
              <w:ind w:left="34" w:firstLine="0"/>
              <w:rPr>
                <w:b/>
                <w:lang w:val="fr-BE"/>
              </w:rPr>
            </w:pPr>
            <w:r w:rsidRPr="00804C08">
              <w:rPr>
                <w:b/>
                <w:lang w:val="fr-BE"/>
              </w:rPr>
              <w:t>Danger</w:t>
            </w:r>
          </w:p>
        </w:tc>
        <w:tc>
          <w:tcPr>
            <w:tcW w:w="2268" w:type="dxa"/>
          </w:tcPr>
          <w:p w14:paraId="1551B0BC" w14:textId="77777777" w:rsidR="009F77F9" w:rsidRPr="00804C08" w:rsidRDefault="009F77F9" w:rsidP="00AB4B57">
            <w:pPr>
              <w:ind w:left="34" w:firstLine="0"/>
              <w:rPr>
                <w:b/>
                <w:lang w:val="fr-BE"/>
              </w:rPr>
            </w:pPr>
            <w:r w:rsidRPr="00804C08">
              <w:rPr>
                <w:b/>
                <w:lang w:val="fr-BE"/>
              </w:rPr>
              <w:t>Risque</w:t>
            </w:r>
          </w:p>
        </w:tc>
        <w:tc>
          <w:tcPr>
            <w:tcW w:w="1276" w:type="dxa"/>
          </w:tcPr>
          <w:p w14:paraId="79F5D8FC" w14:textId="77777777" w:rsidR="009F77F9" w:rsidRPr="00804C08" w:rsidRDefault="009F77F9" w:rsidP="00AB4B57">
            <w:pPr>
              <w:ind w:left="34" w:firstLine="0"/>
              <w:rPr>
                <w:b/>
                <w:lang w:val="fr-BE"/>
              </w:rPr>
            </w:pPr>
            <w:r w:rsidRPr="00804C08">
              <w:rPr>
                <w:b/>
                <w:lang w:val="fr-BE"/>
              </w:rPr>
              <w:t>Évaluation des risques</w:t>
            </w:r>
          </w:p>
        </w:tc>
        <w:tc>
          <w:tcPr>
            <w:tcW w:w="4961" w:type="dxa"/>
          </w:tcPr>
          <w:p w14:paraId="679240B1" w14:textId="77777777" w:rsidR="009F77F9" w:rsidRPr="00804C08" w:rsidRDefault="009F77F9" w:rsidP="00AB4B57">
            <w:pPr>
              <w:ind w:left="34" w:firstLine="0"/>
              <w:rPr>
                <w:b/>
                <w:lang w:val="fr-BE"/>
              </w:rPr>
            </w:pPr>
            <w:r w:rsidRPr="00804C08">
              <w:rPr>
                <w:b/>
                <w:lang w:val="fr-BE"/>
              </w:rPr>
              <w:t>Mesures de prévention</w:t>
            </w:r>
          </w:p>
        </w:tc>
        <w:tc>
          <w:tcPr>
            <w:tcW w:w="1701" w:type="dxa"/>
          </w:tcPr>
          <w:p w14:paraId="70C8BDF5" w14:textId="77777777" w:rsidR="009F77F9" w:rsidRPr="00804C08" w:rsidRDefault="009F77F9" w:rsidP="00AB4B57">
            <w:pPr>
              <w:ind w:left="34" w:firstLine="0"/>
              <w:rPr>
                <w:b/>
                <w:lang w:val="fr-BE"/>
              </w:rPr>
            </w:pPr>
            <w:r w:rsidRPr="00804C08">
              <w:rPr>
                <w:b/>
                <w:lang w:val="fr-BE"/>
              </w:rPr>
              <w:t>Évaluation risque résiduel</w:t>
            </w:r>
          </w:p>
        </w:tc>
        <w:tc>
          <w:tcPr>
            <w:tcW w:w="1843" w:type="dxa"/>
          </w:tcPr>
          <w:p w14:paraId="602C6347" w14:textId="77777777" w:rsidR="009F77F9" w:rsidRPr="00804C08" w:rsidRDefault="009F77F9" w:rsidP="00AB4B57">
            <w:pPr>
              <w:ind w:left="34" w:firstLine="0"/>
              <w:rPr>
                <w:b/>
                <w:lang w:val="fr-BE"/>
              </w:rPr>
            </w:pPr>
            <w:r w:rsidRPr="00804C08">
              <w:rPr>
                <w:b/>
                <w:lang w:val="fr-BE"/>
              </w:rPr>
              <w:t>Remarques</w:t>
            </w:r>
          </w:p>
        </w:tc>
      </w:tr>
      <w:tr w:rsidR="009F77F9" w:rsidRPr="00804C08" w14:paraId="5B70785F" w14:textId="77777777" w:rsidTr="00AB4B57">
        <w:tc>
          <w:tcPr>
            <w:tcW w:w="2972" w:type="dxa"/>
          </w:tcPr>
          <w:p w14:paraId="15852D02" w14:textId="77777777" w:rsidR="009F77F9" w:rsidRPr="00804C08" w:rsidRDefault="009F77F9" w:rsidP="00AB4B57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Port de charges lourdes/gestes répétitifs/postures contraignantes</w:t>
            </w:r>
          </w:p>
        </w:tc>
        <w:tc>
          <w:tcPr>
            <w:tcW w:w="2268" w:type="dxa"/>
          </w:tcPr>
          <w:p w14:paraId="311C5CF3" w14:textId="77777777" w:rsidR="009F77F9" w:rsidRDefault="009F77F9" w:rsidP="00577D0A">
            <w:pPr>
              <w:pStyle w:val="Paragraphedeliste"/>
              <w:numPr>
                <w:ilvl w:val="0"/>
                <w:numId w:val="5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Lombalgies</w:t>
            </w:r>
          </w:p>
          <w:p w14:paraId="2826AB19" w14:textId="77777777" w:rsidR="009F77F9" w:rsidRPr="00000F95" w:rsidRDefault="009F77F9" w:rsidP="00577D0A">
            <w:pPr>
              <w:pStyle w:val="Paragraphedeliste"/>
              <w:numPr>
                <w:ilvl w:val="0"/>
                <w:numId w:val="5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Troubles musculosquelettiques</w:t>
            </w:r>
          </w:p>
        </w:tc>
        <w:tc>
          <w:tcPr>
            <w:tcW w:w="1276" w:type="dxa"/>
          </w:tcPr>
          <w:p w14:paraId="6E7EA93C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C2F43C2" w14:textId="77777777" w:rsidR="009F77F9" w:rsidRDefault="009F77F9" w:rsidP="0071275E">
            <w:pPr>
              <w:rPr>
                <w:u w:val="single"/>
                <w:lang w:val="fr-BE"/>
              </w:rPr>
            </w:pPr>
            <w:r w:rsidRPr="001A3F5C">
              <w:rPr>
                <w:u w:val="single"/>
                <w:lang w:val="fr-BE"/>
              </w:rPr>
              <w:t>Mesures individuelles</w:t>
            </w:r>
          </w:p>
          <w:p w14:paraId="0C471EC1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Utiliser des aides techniques au transport de charges partout où cela est possible</w:t>
            </w:r>
          </w:p>
          <w:p w14:paraId="1F738B36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 xml:space="preserve">Appliquer les techniques ergonomiques du port de charges (utiliser les jambes, garder le dos droit, prendre </w:t>
            </w:r>
            <w:proofErr w:type="gramStart"/>
            <w:r w:rsidRPr="00AB4B57">
              <w:rPr>
                <w:lang w:val="fr-BE"/>
              </w:rPr>
              <w:t>appui,…</w:t>
            </w:r>
            <w:proofErr w:type="gramEnd"/>
            <w:r w:rsidRPr="00AB4B57">
              <w:rPr>
                <w:lang w:val="fr-BE"/>
              </w:rPr>
              <w:t>)</w:t>
            </w:r>
          </w:p>
          <w:p w14:paraId="2EB059D4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Dégager les zones de travail pour en faciliter l’accès et maintenir les accès libres tout au long du chantier</w:t>
            </w:r>
          </w:p>
          <w:p w14:paraId="3E72F13C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Fractionner les charges lorsque cela est possible ou porter les charges lourdes et encombrantes à deux</w:t>
            </w:r>
          </w:p>
          <w:p w14:paraId="5A9D4EC1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Stocker les matériaux le plus près possible de la zone de travail</w:t>
            </w:r>
          </w:p>
          <w:p w14:paraId="5FE338A6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Ranger les outils et le petit matériel en hauteur plutôt qu’au sol</w:t>
            </w:r>
          </w:p>
          <w:p w14:paraId="2B011FC8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Stocker les charges sur des rehausses</w:t>
            </w:r>
          </w:p>
          <w:p w14:paraId="652D0F93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 xml:space="preserve">Varier les postures de travail et travailler le plus possible à la bonne hauteur pour éviter des postures contraignantes telles que les bras au-dessus des épaules, le dos </w:t>
            </w:r>
            <w:proofErr w:type="gramStart"/>
            <w:r w:rsidRPr="00AB4B57">
              <w:rPr>
                <w:lang w:val="fr-BE"/>
              </w:rPr>
              <w:t>courbé,…</w:t>
            </w:r>
            <w:proofErr w:type="gramEnd"/>
          </w:p>
          <w:p w14:paraId="0CBB6507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lang w:val="fr-BE"/>
              </w:rPr>
            </w:pPr>
            <w:r w:rsidRPr="00AB4B57">
              <w:rPr>
                <w:lang w:val="fr-BE"/>
              </w:rPr>
              <w:t>Pivoter sur les jambes sur les côtés plutôt que tourner le tronc</w:t>
            </w:r>
          </w:p>
          <w:p w14:paraId="0C1F833B" w14:textId="77777777" w:rsidR="009F77F9" w:rsidRPr="00AB4B57" w:rsidRDefault="009F77F9" w:rsidP="00577D0A">
            <w:pPr>
              <w:pStyle w:val="Paragraphedeliste"/>
              <w:numPr>
                <w:ilvl w:val="0"/>
                <w:numId w:val="6"/>
              </w:numPr>
              <w:ind w:left="464"/>
              <w:rPr>
                <w:u w:val="single"/>
                <w:lang w:val="fr-BE"/>
              </w:rPr>
            </w:pPr>
            <w:r w:rsidRPr="00AB4B57">
              <w:rPr>
                <w:lang w:val="fr-BE"/>
              </w:rPr>
              <w:t>Utiliser des équipements de protection individuelles adéquats : gants de protection facilitant la bonne préhension, protèges-genoux pour le travail accroupi</w:t>
            </w:r>
          </w:p>
          <w:p w14:paraId="2FFA1F10" w14:textId="77777777" w:rsidR="009F77F9" w:rsidRDefault="009F77F9" w:rsidP="0071275E">
            <w:pPr>
              <w:rPr>
                <w:u w:val="single"/>
                <w:lang w:val="fr-BE"/>
              </w:rPr>
            </w:pPr>
          </w:p>
          <w:p w14:paraId="29867E3C" w14:textId="247C8149" w:rsidR="009F77F9" w:rsidRDefault="009F77F9" w:rsidP="0071275E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Mesures </w:t>
            </w:r>
            <w:r w:rsidR="00AB4B57">
              <w:rPr>
                <w:u w:val="single"/>
                <w:lang w:val="fr-BE"/>
              </w:rPr>
              <w:t>organisationnelles</w:t>
            </w:r>
          </w:p>
          <w:p w14:paraId="27A579F9" w14:textId="77777777" w:rsidR="009F77F9" w:rsidRPr="00351FD6" w:rsidRDefault="009F77F9" w:rsidP="00577D0A">
            <w:pPr>
              <w:pStyle w:val="Paragraphedeliste"/>
              <w:numPr>
                <w:ilvl w:val="0"/>
                <w:numId w:val="7"/>
              </w:numPr>
              <w:ind w:left="464"/>
              <w:rPr>
                <w:lang w:val="fr-BE"/>
              </w:rPr>
            </w:pPr>
            <w:r w:rsidRPr="00351FD6">
              <w:rPr>
                <w:lang w:val="fr-BE"/>
              </w:rPr>
              <w:t xml:space="preserve">Prévoir les équipements adaptés pour limiter le port manuel de charge (diable, </w:t>
            </w:r>
            <w:proofErr w:type="gramStart"/>
            <w:r w:rsidRPr="00351FD6">
              <w:rPr>
                <w:lang w:val="fr-BE"/>
              </w:rPr>
              <w:t>brouette,…</w:t>
            </w:r>
            <w:proofErr w:type="gramEnd"/>
            <w:r w:rsidRPr="00351FD6">
              <w:rPr>
                <w:lang w:val="fr-BE"/>
              </w:rPr>
              <w:t>)</w:t>
            </w:r>
          </w:p>
          <w:p w14:paraId="12450573" w14:textId="77777777" w:rsidR="009F77F9" w:rsidRPr="00351FD6" w:rsidRDefault="009F77F9" w:rsidP="00577D0A">
            <w:pPr>
              <w:pStyle w:val="Paragraphedeliste"/>
              <w:numPr>
                <w:ilvl w:val="0"/>
                <w:numId w:val="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Fournir</w:t>
            </w:r>
            <w:r w:rsidRPr="00351FD6">
              <w:rPr>
                <w:lang w:val="fr-BE"/>
              </w:rPr>
              <w:t xml:space="preserve"> le matériel pour permettre un travail à bonne hauteur :</w:t>
            </w:r>
            <w:r w:rsidRPr="00351FD6">
              <w:t xml:space="preserve"> </w:t>
            </w:r>
            <w:proofErr w:type="spellStart"/>
            <w:r w:rsidRPr="00351FD6">
              <w:t>tréteaux</w:t>
            </w:r>
            <w:proofErr w:type="spellEnd"/>
            <w:r w:rsidRPr="00351FD6">
              <w:t xml:space="preserve">, </w:t>
            </w:r>
            <w:proofErr w:type="spellStart"/>
            <w:r w:rsidRPr="00351FD6">
              <w:t>rehausse</w:t>
            </w:r>
            <w:proofErr w:type="spellEnd"/>
            <w:r w:rsidRPr="00351FD6">
              <w:t>, marche-</w:t>
            </w:r>
            <w:proofErr w:type="spellStart"/>
            <w:r w:rsidRPr="00351FD6">
              <w:t>pied</w:t>
            </w:r>
            <w:proofErr w:type="spellEnd"/>
            <w:r w:rsidRPr="00351FD6">
              <w:t xml:space="preserve">, </w:t>
            </w:r>
            <w:proofErr w:type="spellStart"/>
            <w:r w:rsidRPr="00351FD6">
              <w:t>élévateur</w:t>
            </w:r>
            <w:proofErr w:type="spellEnd"/>
            <w:r w:rsidRPr="00351FD6">
              <w:t xml:space="preserve">, </w:t>
            </w:r>
            <w:proofErr w:type="spellStart"/>
            <w:r w:rsidRPr="00351FD6">
              <w:t>pieds</w:t>
            </w:r>
            <w:proofErr w:type="spellEnd"/>
            <w:r w:rsidRPr="00351FD6">
              <w:t xml:space="preserve"> de </w:t>
            </w:r>
            <w:proofErr w:type="spellStart"/>
            <w:r w:rsidRPr="00351FD6">
              <w:t>table</w:t>
            </w:r>
            <w:proofErr w:type="spellEnd"/>
            <w:r w:rsidRPr="00351FD6">
              <w:t xml:space="preserve"> </w:t>
            </w:r>
            <w:proofErr w:type="spellStart"/>
            <w:r w:rsidRPr="00351FD6">
              <w:t>réglables</w:t>
            </w:r>
            <w:proofErr w:type="spellEnd"/>
            <w:r w:rsidRPr="00351FD6">
              <w:t>, …</w:t>
            </w:r>
          </w:p>
          <w:p w14:paraId="7CEEC4E5" w14:textId="77777777" w:rsidR="009F77F9" w:rsidRPr="00351FD6" w:rsidRDefault="009F77F9" w:rsidP="00577D0A">
            <w:pPr>
              <w:pStyle w:val="Paragraphedeliste"/>
              <w:numPr>
                <w:ilvl w:val="0"/>
                <w:numId w:val="7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S’équiper d’</w:t>
            </w:r>
            <w:r w:rsidRPr="00351FD6">
              <w:rPr>
                <w:lang w:val="fr-BE"/>
              </w:rPr>
              <w:t xml:space="preserve">outils qui limitent l’effort physique : cintreuse électrique ou hydraulique, par ex. </w:t>
            </w:r>
          </w:p>
          <w:p w14:paraId="6F048744" w14:textId="77777777" w:rsidR="009F77F9" w:rsidRPr="00351FD6" w:rsidRDefault="009F77F9" w:rsidP="00577D0A">
            <w:pPr>
              <w:pStyle w:val="Paragraphedeliste"/>
              <w:numPr>
                <w:ilvl w:val="0"/>
                <w:numId w:val="7"/>
              </w:numPr>
              <w:ind w:left="464"/>
              <w:rPr>
                <w:lang w:val="fr-BE"/>
              </w:rPr>
            </w:pPr>
            <w:r w:rsidRPr="00351FD6">
              <w:rPr>
                <w:lang w:val="fr-BE"/>
              </w:rPr>
              <w:t xml:space="preserve">Mettre à disposition des vêtements de travail souples et confortables et les équipements de protection adaptés (protèges-genoux, </w:t>
            </w:r>
            <w:proofErr w:type="gramStart"/>
            <w:r w:rsidRPr="00351FD6">
              <w:rPr>
                <w:lang w:val="fr-BE"/>
              </w:rPr>
              <w:t>gants,…</w:t>
            </w:r>
            <w:proofErr w:type="gramEnd"/>
            <w:r w:rsidRPr="00351FD6">
              <w:rPr>
                <w:lang w:val="fr-BE"/>
              </w:rPr>
              <w:t xml:space="preserve">). </w:t>
            </w:r>
          </w:p>
          <w:p w14:paraId="1BC62222" w14:textId="77777777" w:rsidR="009F77F9" w:rsidRPr="00351FD6" w:rsidRDefault="009F77F9" w:rsidP="00577D0A">
            <w:pPr>
              <w:pStyle w:val="Paragraphedeliste"/>
              <w:numPr>
                <w:ilvl w:val="0"/>
                <w:numId w:val="7"/>
              </w:numPr>
              <w:ind w:left="464"/>
              <w:rPr>
                <w:lang w:val="fr-BE"/>
              </w:rPr>
            </w:pPr>
            <w:r w:rsidRPr="00351FD6">
              <w:rPr>
                <w:lang w:val="fr-BE"/>
              </w:rPr>
              <w:t>Former au port ergonomique de charges et encourager le maintien d’une bonne condition physique</w:t>
            </w:r>
          </w:p>
          <w:p w14:paraId="1B183185" w14:textId="77777777" w:rsidR="009F77F9" w:rsidRPr="001A3F5C" w:rsidRDefault="009F77F9" w:rsidP="0071275E">
            <w:pPr>
              <w:pStyle w:val="Paragraphedeliste"/>
              <w:ind w:left="320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0A307384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FCC4B44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4227AFA4" w14:textId="77777777" w:rsidTr="00AB4B57">
        <w:tc>
          <w:tcPr>
            <w:tcW w:w="2972" w:type="dxa"/>
          </w:tcPr>
          <w:p w14:paraId="04C6BA58" w14:textId="77777777" w:rsidR="009F77F9" w:rsidRPr="008906C8" w:rsidRDefault="009F77F9" w:rsidP="0071275E">
            <w:pPr>
              <w:rPr>
                <w:lang w:val="fr-BE"/>
              </w:rPr>
            </w:pPr>
            <w:r>
              <w:rPr>
                <w:lang w:val="fr-BE"/>
              </w:rPr>
              <w:t>Circulation sur le chantier</w:t>
            </w:r>
          </w:p>
        </w:tc>
        <w:tc>
          <w:tcPr>
            <w:tcW w:w="2268" w:type="dxa"/>
          </w:tcPr>
          <w:p w14:paraId="56E76FAD" w14:textId="77777777" w:rsidR="009F77F9" w:rsidRDefault="009F77F9" w:rsidP="009F77F9">
            <w:pPr>
              <w:pStyle w:val="Paragraphedeliste"/>
              <w:numPr>
                <w:ilvl w:val="0"/>
                <w:numId w:val="1"/>
              </w:numPr>
              <w:ind w:left="177" w:hanging="177"/>
              <w:jc w:val="left"/>
              <w:rPr>
                <w:lang w:val="fr-BE"/>
              </w:rPr>
            </w:pPr>
            <w:r>
              <w:rPr>
                <w:lang w:val="fr-BE"/>
              </w:rPr>
              <w:t>Chute de hauteur</w:t>
            </w:r>
          </w:p>
          <w:p w14:paraId="07B4120C" w14:textId="77777777" w:rsidR="009F77F9" w:rsidRDefault="009F77F9" w:rsidP="009F77F9">
            <w:pPr>
              <w:pStyle w:val="Paragraphedeliste"/>
              <w:numPr>
                <w:ilvl w:val="0"/>
                <w:numId w:val="1"/>
              </w:numPr>
              <w:ind w:left="177" w:hanging="177"/>
              <w:jc w:val="left"/>
              <w:rPr>
                <w:lang w:val="fr-BE"/>
              </w:rPr>
            </w:pPr>
            <w:r>
              <w:rPr>
                <w:lang w:val="fr-BE"/>
              </w:rPr>
              <w:t>Chute de plain-pied</w:t>
            </w:r>
          </w:p>
          <w:p w14:paraId="222513CD" w14:textId="77777777" w:rsidR="009F77F9" w:rsidRPr="008906C8" w:rsidRDefault="009F77F9" w:rsidP="009F77F9">
            <w:pPr>
              <w:pStyle w:val="Paragraphedeliste"/>
              <w:numPr>
                <w:ilvl w:val="0"/>
                <w:numId w:val="1"/>
              </w:numPr>
              <w:ind w:left="177" w:hanging="177"/>
              <w:jc w:val="left"/>
              <w:rPr>
                <w:lang w:val="fr-BE"/>
              </w:rPr>
            </w:pPr>
            <w:r>
              <w:rPr>
                <w:lang w:val="fr-BE"/>
              </w:rPr>
              <w:t>Trébuchement et faux pas</w:t>
            </w:r>
          </w:p>
        </w:tc>
        <w:tc>
          <w:tcPr>
            <w:tcW w:w="1276" w:type="dxa"/>
          </w:tcPr>
          <w:p w14:paraId="03757738" w14:textId="77777777" w:rsidR="009F77F9" w:rsidRPr="008906C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C6B475B" w14:textId="77777777" w:rsidR="009F77F9" w:rsidRPr="00AE0587" w:rsidRDefault="009F77F9" w:rsidP="00471C54">
            <w:pPr>
              <w:shd w:val="clear" w:color="auto" w:fill="FFFFFF"/>
              <w:spacing w:line="0" w:lineRule="atLeast"/>
              <w:textAlignment w:val="baseline"/>
              <w:rPr>
                <w:u w:val="single"/>
                <w:lang w:val="fr-BE"/>
              </w:rPr>
            </w:pPr>
            <w:r w:rsidRPr="00AE0587">
              <w:rPr>
                <w:u w:val="single"/>
                <w:lang w:val="fr-BE"/>
              </w:rPr>
              <w:t>Mesures individuelles</w:t>
            </w:r>
          </w:p>
          <w:p w14:paraId="4A9D47BF" w14:textId="77777777" w:rsidR="009F77F9" w:rsidRPr="00471C54" w:rsidRDefault="009F77F9" w:rsidP="00577D0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Porter des équipements de protection individuelle adéquats : chaussures de sécurité, casque de protection, vêtement de signalisation</w:t>
            </w:r>
          </w:p>
          <w:p w14:paraId="0ED6547D" w14:textId="77777777" w:rsidR="009F77F9" w:rsidRPr="00471C54" w:rsidRDefault="009F77F9" w:rsidP="00577D0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Garder une bonne visibilité lors du transport de charges encombrantes</w:t>
            </w:r>
          </w:p>
          <w:p w14:paraId="4F73FAAE" w14:textId="77777777" w:rsidR="009F77F9" w:rsidRPr="00471C54" w:rsidRDefault="009F77F9" w:rsidP="00577D0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Garder toutes les zones de circulation dégagées, ne rien laisser trainer, maintenir l’ordre et évacuer régulièrement les déchets au fur et à mesure de l’avancement du chantier</w:t>
            </w:r>
          </w:p>
          <w:p w14:paraId="2F64B2B0" w14:textId="77777777" w:rsidR="009F77F9" w:rsidRPr="00471C54" w:rsidRDefault="009F77F9" w:rsidP="00577D0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Eclairer suffisamment les zones de circulation et de travail</w:t>
            </w:r>
          </w:p>
          <w:p w14:paraId="4527DCBC" w14:textId="77777777" w:rsidR="009F77F9" w:rsidRPr="00471C54" w:rsidRDefault="009F77F9" w:rsidP="00577D0A">
            <w:pPr>
              <w:pStyle w:val="Paragraphedeliste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Tenir les mains courantes dans les escaliers</w:t>
            </w:r>
          </w:p>
          <w:p w14:paraId="254BE720" w14:textId="2FA42CA4" w:rsidR="009F77F9" w:rsidRDefault="009F77F9" w:rsidP="0071275E">
            <w:pPr>
              <w:shd w:val="clear" w:color="auto" w:fill="FFFFFF"/>
              <w:spacing w:before="100" w:beforeAutospacing="1" w:after="100" w:afterAutospacing="1" w:line="0" w:lineRule="atLeast"/>
              <w:textAlignment w:val="baseline"/>
              <w:rPr>
                <w:u w:val="single"/>
                <w:lang w:val="fr-BE"/>
              </w:rPr>
            </w:pPr>
            <w:r w:rsidRPr="00703EA7">
              <w:rPr>
                <w:u w:val="single"/>
                <w:lang w:val="fr-BE"/>
              </w:rPr>
              <w:t xml:space="preserve">Mesures </w:t>
            </w:r>
            <w:r w:rsidR="00471C54">
              <w:rPr>
                <w:u w:val="single"/>
                <w:lang w:val="fr-BE"/>
              </w:rPr>
              <w:t>organisationnelles</w:t>
            </w:r>
          </w:p>
          <w:p w14:paraId="6BEE6D65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lastRenderedPageBreak/>
              <w:t>Effectuer une visite de chantier préalable et analyser les risques spécifiques</w:t>
            </w:r>
          </w:p>
          <w:p w14:paraId="34E7B36E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Informer les travailleurs sur la configuration des lieux et les règles à respecter chez les clients</w:t>
            </w:r>
          </w:p>
          <w:p w14:paraId="37DB40A1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 xml:space="preserve">Faire poser des garde-corps temporaires aux endroits non protégés situés en hauteur (mezzanine, cage d’escalier, </w:t>
            </w:r>
            <w:proofErr w:type="gramStart"/>
            <w:r w:rsidRPr="00471C54">
              <w:rPr>
                <w:lang w:val="fr-BE"/>
              </w:rPr>
              <w:t>palier,…</w:t>
            </w:r>
            <w:proofErr w:type="gramEnd"/>
            <w:r w:rsidRPr="00471C54">
              <w:rPr>
                <w:lang w:val="fr-BE"/>
              </w:rPr>
              <w:t>)</w:t>
            </w:r>
          </w:p>
          <w:p w14:paraId="714B26C5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Organiser le chantier en distinguant les zones de circulation, de stockage, de travail et baliser les lieux</w:t>
            </w:r>
          </w:p>
          <w:p w14:paraId="6B1B3BF0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 xml:space="preserve">Aménager des zones de circulation extérieures (planches, </w:t>
            </w:r>
            <w:proofErr w:type="gramStart"/>
            <w:r w:rsidRPr="00471C54">
              <w:rPr>
                <w:lang w:val="fr-BE"/>
              </w:rPr>
              <w:t>graviers,…</w:t>
            </w:r>
            <w:proofErr w:type="gramEnd"/>
            <w:r w:rsidRPr="00471C54">
              <w:rPr>
                <w:lang w:val="fr-BE"/>
              </w:rPr>
              <w:t>) de sorte à éviter la circulation dans la boue ou les gravats</w:t>
            </w:r>
          </w:p>
          <w:p w14:paraId="0ED76771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Organiser les livraisons de matériel au fur et à mesure de l’avancement du chantier pour éviter l’encombrement</w:t>
            </w:r>
          </w:p>
          <w:p w14:paraId="78A81A43" w14:textId="77777777" w:rsidR="009F77F9" w:rsidRPr="00471C54" w:rsidRDefault="009F77F9" w:rsidP="00577D0A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0" w:lineRule="atLeast"/>
              <w:ind w:left="464"/>
              <w:jc w:val="left"/>
              <w:textAlignment w:val="baseline"/>
              <w:rPr>
                <w:lang w:val="fr-BE"/>
              </w:rPr>
            </w:pPr>
            <w:r w:rsidRPr="00471C54">
              <w:rPr>
                <w:lang w:val="fr-BE"/>
              </w:rPr>
              <w:t>Prévoir un équipement d’éclairage pour les endroits sombres du chantier</w:t>
            </w:r>
          </w:p>
          <w:p w14:paraId="64046FBA" w14:textId="77777777" w:rsidR="009F77F9" w:rsidRPr="009B0FE9" w:rsidRDefault="009F77F9" w:rsidP="0071275E">
            <w:pPr>
              <w:pStyle w:val="Paragraphedeliste"/>
              <w:shd w:val="clear" w:color="auto" w:fill="FFFFFF"/>
              <w:spacing w:before="100" w:beforeAutospacing="1" w:after="100" w:afterAutospacing="1" w:line="0" w:lineRule="atLeast"/>
              <w:textAlignment w:val="baseline"/>
              <w:rPr>
                <w:lang w:val="fr-BE"/>
              </w:rPr>
            </w:pPr>
          </w:p>
        </w:tc>
        <w:tc>
          <w:tcPr>
            <w:tcW w:w="1701" w:type="dxa"/>
          </w:tcPr>
          <w:p w14:paraId="193F2849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6F939B6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0B13ECD8" w14:textId="77777777" w:rsidTr="00AB4B57">
        <w:tc>
          <w:tcPr>
            <w:tcW w:w="2972" w:type="dxa"/>
          </w:tcPr>
          <w:p w14:paraId="078A0D15" w14:textId="77777777" w:rsidR="009F77F9" w:rsidRPr="008906C8" w:rsidRDefault="009F77F9" w:rsidP="00471C54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Utilisation d’outils électroportatifs</w:t>
            </w:r>
          </w:p>
        </w:tc>
        <w:tc>
          <w:tcPr>
            <w:tcW w:w="2268" w:type="dxa"/>
          </w:tcPr>
          <w:p w14:paraId="5624A4B0" w14:textId="77777777" w:rsidR="009F77F9" w:rsidRPr="00471C54" w:rsidRDefault="009F77F9" w:rsidP="00577D0A">
            <w:pPr>
              <w:pStyle w:val="Paragraphedeliste"/>
              <w:numPr>
                <w:ilvl w:val="0"/>
                <w:numId w:val="10"/>
              </w:numPr>
              <w:ind w:left="460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>Électrisation</w:t>
            </w:r>
          </w:p>
          <w:p w14:paraId="56CEC768" w14:textId="77777777" w:rsidR="009F77F9" w:rsidRPr="00471C54" w:rsidRDefault="009F77F9" w:rsidP="00577D0A">
            <w:pPr>
              <w:pStyle w:val="Paragraphedeliste"/>
              <w:numPr>
                <w:ilvl w:val="0"/>
                <w:numId w:val="10"/>
              </w:numPr>
              <w:ind w:left="460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 xml:space="preserve">Électrocution </w:t>
            </w:r>
          </w:p>
          <w:p w14:paraId="55C4C7F5" w14:textId="77777777" w:rsidR="009F77F9" w:rsidRPr="00471C54" w:rsidRDefault="009F77F9" w:rsidP="00577D0A">
            <w:pPr>
              <w:pStyle w:val="Paragraphedeliste"/>
              <w:numPr>
                <w:ilvl w:val="0"/>
                <w:numId w:val="10"/>
              </w:numPr>
              <w:ind w:left="460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 xml:space="preserve">Blessures </w:t>
            </w:r>
          </w:p>
        </w:tc>
        <w:tc>
          <w:tcPr>
            <w:tcW w:w="1276" w:type="dxa"/>
          </w:tcPr>
          <w:p w14:paraId="7937E069" w14:textId="77777777" w:rsidR="009F77F9" w:rsidRPr="008906C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FA91740" w14:textId="77777777" w:rsidR="009F77F9" w:rsidRDefault="009F77F9" w:rsidP="0071275E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44EDDCDF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>Contrôler le bon état du matériel avant de l’utiliser : outils, rallonges, coffret d’alimentation électrique (champignon de chantier</w:t>
            </w:r>
            <w:proofErr w:type="gramStart"/>
            <w:r w:rsidRPr="00471C54">
              <w:rPr>
                <w:lang w:val="fr-BE"/>
              </w:rPr>
              <w:t>),…</w:t>
            </w:r>
            <w:proofErr w:type="gramEnd"/>
          </w:p>
          <w:p w14:paraId="743F4321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>Ne pas utiliser ou tenter une réparation de fortune si l’équipement est visiblement en mauvais état</w:t>
            </w:r>
          </w:p>
          <w:p w14:paraId="39FF4D50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jc w:val="left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Signaler tout dysfonctionnement ou signes d’usure de l’outil et de ses accessoires à la hiérarchie</w:t>
            </w:r>
          </w:p>
          <w:p w14:paraId="1245C783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jc w:val="left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Lire les instructions de sécurité avant d’utiliser l’appareil (mode d’emploi ou fiche d’instructions de sécurité)</w:t>
            </w:r>
          </w:p>
          <w:p w14:paraId="1A03B114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lastRenderedPageBreak/>
              <w:t>Maintenir les personnes à une distance suffisante de la zone de travail</w:t>
            </w:r>
          </w:p>
          <w:p w14:paraId="1AAD007E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Porter les équipements de protection individuelle recommandés par le fabricant de l’outil : par ex. gants et lunettes de protection, protections auditives, masque anti-</w:t>
            </w:r>
            <w:proofErr w:type="gramStart"/>
            <w:r w:rsidRPr="00471C54">
              <w:rPr>
                <w:lang w:val="fr-BE"/>
              </w:rPr>
              <w:t>poussières,…</w:t>
            </w:r>
            <w:proofErr w:type="gramEnd"/>
            <w:r w:rsidRPr="00471C54">
              <w:rPr>
                <w:lang w:val="fr-BE"/>
              </w:rPr>
              <w:t xml:space="preserve"> </w:t>
            </w:r>
          </w:p>
          <w:p w14:paraId="79F8AC66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Tenir l’outil uniquement par les surfaces isolantes</w:t>
            </w:r>
          </w:p>
          <w:p w14:paraId="53FAC1F6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Tenir l’outil fermement et travailler en position stable</w:t>
            </w:r>
          </w:p>
          <w:p w14:paraId="55EFCC6A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 xml:space="preserve">Redoubler de vigilance sur les surfaces pouvant générer un rebond (arêtes, coins, </w:t>
            </w:r>
            <w:proofErr w:type="gramStart"/>
            <w:r w:rsidRPr="00471C54">
              <w:rPr>
                <w:lang w:val="fr-BE"/>
              </w:rPr>
              <w:t>bosses,…</w:t>
            </w:r>
            <w:proofErr w:type="gramEnd"/>
            <w:r w:rsidRPr="00471C54">
              <w:rPr>
                <w:lang w:val="fr-BE"/>
              </w:rPr>
              <w:t>)</w:t>
            </w:r>
          </w:p>
          <w:p w14:paraId="6B81D460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Veiller à ce que le câble électrique soit toujours éloigné des parties coupantes ou rotatives</w:t>
            </w:r>
          </w:p>
          <w:p w14:paraId="6EBD46DB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Attendre que les parties tournantes soient complètement à l’arrêt avant de poser l’appareil</w:t>
            </w:r>
          </w:p>
          <w:p w14:paraId="6E54339F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>Ne pas positionner sur le côté du corps un outil en fonctionnement</w:t>
            </w:r>
          </w:p>
          <w:p w14:paraId="2F4D428A" w14:textId="77777777" w:rsidR="009F77F9" w:rsidRPr="00471C54" w:rsidRDefault="009F77F9" w:rsidP="00577D0A">
            <w:pPr>
              <w:pStyle w:val="Paragraphedeliste"/>
              <w:numPr>
                <w:ilvl w:val="0"/>
                <w:numId w:val="11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t xml:space="preserve">Ne pas faire fonctionner l’outil auprès de matières hautement inflammables ; dans les zones </w:t>
            </w:r>
            <w:proofErr w:type="spellStart"/>
            <w:r w:rsidRPr="00471C54">
              <w:rPr>
                <w:lang w:val="fr-BE"/>
              </w:rPr>
              <w:t>atex</w:t>
            </w:r>
            <w:proofErr w:type="spellEnd"/>
            <w:r w:rsidRPr="00471C54">
              <w:rPr>
                <w:lang w:val="fr-BE"/>
              </w:rPr>
              <w:t xml:space="preserve">, utiliser un équipement certifié anti-étincelles  </w:t>
            </w:r>
          </w:p>
          <w:p w14:paraId="41FE71A3" w14:textId="77777777" w:rsidR="009F77F9" w:rsidRDefault="009F77F9" w:rsidP="0071275E">
            <w:pPr>
              <w:rPr>
                <w:u w:val="single"/>
                <w:lang w:val="fr-BE"/>
              </w:rPr>
            </w:pPr>
          </w:p>
          <w:p w14:paraId="595A5B52" w14:textId="0ED92F00" w:rsidR="009F77F9" w:rsidRDefault="009F77F9" w:rsidP="0071275E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Mesures </w:t>
            </w:r>
            <w:r w:rsidR="00471C54">
              <w:rPr>
                <w:u w:val="single"/>
                <w:lang w:val="fr-BE"/>
              </w:rPr>
              <w:t>organisationnelles</w:t>
            </w:r>
          </w:p>
          <w:p w14:paraId="7A6E4236" w14:textId="77777777" w:rsidR="009F77F9" w:rsidRPr="00471C54" w:rsidRDefault="009F77F9" w:rsidP="00577D0A">
            <w:pPr>
              <w:pStyle w:val="Paragraphedeliste"/>
              <w:numPr>
                <w:ilvl w:val="0"/>
                <w:numId w:val="12"/>
              </w:numPr>
              <w:ind w:left="464"/>
              <w:rPr>
                <w:lang w:val="fr-BE"/>
              </w:rPr>
            </w:pPr>
            <w:r w:rsidRPr="00471C54">
              <w:rPr>
                <w:lang w:val="fr-BE"/>
              </w:rPr>
              <w:t>Faire contrôler régulièrement le matériel électrique par une personne compétente</w:t>
            </w:r>
          </w:p>
          <w:p w14:paraId="72EF0142" w14:textId="77777777" w:rsidR="009F77F9" w:rsidRPr="00471C54" w:rsidRDefault="009F77F9" w:rsidP="00577D0A">
            <w:pPr>
              <w:pStyle w:val="Paragraphedeliste"/>
              <w:numPr>
                <w:ilvl w:val="0"/>
                <w:numId w:val="12"/>
              </w:numPr>
              <w:ind w:left="464"/>
              <w:rPr>
                <w:lang w:val="fr-BE"/>
              </w:rPr>
            </w:pPr>
            <w:r w:rsidRPr="00471C54">
              <w:rPr>
                <w:lang w:val="fr-BE"/>
              </w:rPr>
              <w:t>Remplacer ou faire réparer le matériel défectueux</w:t>
            </w:r>
          </w:p>
          <w:p w14:paraId="561033B1" w14:textId="65042431" w:rsidR="009F77F9" w:rsidRPr="00471C54" w:rsidRDefault="009F77F9" w:rsidP="00577D0A">
            <w:pPr>
              <w:pStyle w:val="Paragraphedeliste"/>
              <w:numPr>
                <w:ilvl w:val="0"/>
                <w:numId w:val="12"/>
              </w:numPr>
              <w:ind w:left="464"/>
              <w:rPr>
                <w:lang w:val="fr-BE"/>
              </w:rPr>
            </w:pPr>
            <w:r w:rsidRPr="00471C54">
              <w:rPr>
                <w:lang w:val="fr-BE"/>
              </w:rPr>
              <w:t>Fournir un outillage électrique bénéficiant d’une double isolation (classe 2)</w:t>
            </w:r>
          </w:p>
          <w:p w14:paraId="469BEABC" w14:textId="77777777" w:rsidR="009F77F9" w:rsidRPr="00471C54" w:rsidRDefault="009F77F9" w:rsidP="00577D0A">
            <w:pPr>
              <w:pStyle w:val="Paragraphedeliste"/>
              <w:numPr>
                <w:ilvl w:val="0"/>
                <w:numId w:val="12"/>
              </w:numPr>
              <w:ind w:left="464"/>
              <w:rPr>
                <w:lang w:val="fr-BE"/>
              </w:rPr>
            </w:pPr>
            <w:r w:rsidRPr="00471C54">
              <w:rPr>
                <w:lang w:val="fr-BE"/>
              </w:rPr>
              <w:t>Former les travailleurs à l’utilisation correcte et sûre de l’outillage électrique</w:t>
            </w:r>
          </w:p>
          <w:p w14:paraId="66891B8A" w14:textId="77777777" w:rsidR="009F77F9" w:rsidRPr="00471C54" w:rsidRDefault="009F77F9" w:rsidP="00577D0A">
            <w:pPr>
              <w:pStyle w:val="Paragraphedeliste"/>
              <w:numPr>
                <w:ilvl w:val="0"/>
                <w:numId w:val="12"/>
              </w:numPr>
              <w:ind w:left="464"/>
              <w:rPr>
                <w:u w:val="single"/>
                <w:lang w:val="fr-BE"/>
              </w:rPr>
            </w:pPr>
            <w:r w:rsidRPr="00471C54">
              <w:rPr>
                <w:lang w:val="fr-BE"/>
              </w:rPr>
              <w:lastRenderedPageBreak/>
              <w:t>Mettre à disposition des fiches d’instruction et les modes d’emploi établis par les fabricants des appareils</w:t>
            </w:r>
          </w:p>
          <w:p w14:paraId="34F276E4" w14:textId="77777777" w:rsidR="009F77F9" w:rsidRPr="000B24FE" w:rsidRDefault="009F77F9" w:rsidP="0071275E">
            <w:pPr>
              <w:pStyle w:val="Paragraphedeliste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54C7E909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443E0CE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424EB67B" w14:textId="77777777" w:rsidTr="00AB4B57">
        <w:tc>
          <w:tcPr>
            <w:tcW w:w="2972" w:type="dxa"/>
          </w:tcPr>
          <w:p w14:paraId="1671E22E" w14:textId="77777777" w:rsidR="009F77F9" w:rsidRDefault="009F77F9" w:rsidP="00471C54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lastRenderedPageBreak/>
              <w:t>Utilisation d’outils à main</w:t>
            </w:r>
          </w:p>
          <w:p w14:paraId="29FEABAB" w14:textId="77777777" w:rsidR="009F77F9" w:rsidRDefault="009F77F9" w:rsidP="0071275E">
            <w:pPr>
              <w:rPr>
                <w:lang w:val="fr-BE"/>
              </w:rPr>
            </w:pPr>
          </w:p>
        </w:tc>
        <w:tc>
          <w:tcPr>
            <w:tcW w:w="2268" w:type="dxa"/>
          </w:tcPr>
          <w:p w14:paraId="2A0C985D" w14:textId="77777777" w:rsidR="009F77F9" w:rsidRPr="00471C54" w:rsidRDefault="009F77F9" w:rsidP="00577D0A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>Blessures</w:t>
            </w:r>
          </w:p>
          <w:p w14:paraId="403DE813" w14:textId="77777777" w:rsidR="009F77F9" w:rsidRPr="00471C54" w:rsidRDefault="009F77F9" w:rsidP="00577D0A">
            <w:pPr>
              <w:pStyle w:val="Paragraphedeliste"/>
              <w:numPr>
                <w:ilvl w:val="0"/>
                <w:numId w:val="13"/>
              </w:numPr>
              <w:ind w:left="460"/>
              <w:jc w:val="left"/>
              <w:rPr>
                <w:lang w:val="fr-BE"/>
              </w:rPr>
            </w:pPr>
            <w:r w:rsidRPr="00471C54">
              <w:rPr>
                <w:lang w:val="fr-BE"/>
              </w:rPr>
              <w:t>Troubles musculosquelettiques</w:t>
            </w:r>
          </w:p>
          <w:p w14:paraId="21FCF4E6" w14:textId="77777777" w:rsidR="009F77F9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004BE6C9" w14:textId="77777777" w:rsidR="009F77F9" w:rsidRPr="008906C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AE16E94" w14:textId="77777777" w:rsidR="009F77F9" w:rsidRPr="00515BFA" w:rsidRDefault="009F77F9" w:rsidP="0071275E">
            <w:pPr>
              <w:rPr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355C217F" w14:textId="77777777" w:rsidR="009F77F9" w:rsidRPr="00515BFA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 w:rsidRPr="00515BFA">
              <w:rPr>
                <w:lang w:val="fr-BE"/>
              </w:rPr>
              <w:t>N’utiliser que des outils en bon état</w:t>
            </w:r>
            <w:r>
              <w:rPr>
                <w:lang w:val="fr-BE"/>
              </w:rPr>
              <w:t xml:space="preserve"> (manche bien fixé, pas de fissures sur le </w:t>
            </w:r>
            <w:proofErr w:type="gramStart"/>
            <w:r>
              <w:rPr>
                <w:lang w:val="fr-BE"/>
              </w:rPr>
              <w:t>manche,…</w:t>
            </w:r>
            <w:proofErr w:type="gramEnd"/>
            <w:r>
              <w:rPr>
                <w:lang w:val="fr-BE"/>
              </w:rPr>
              <w:t xml:space="preserve">) </w:t>
            </w:r>
          </w:p>
          <w:p w14:paraId="2A7DE56C" w14:textId="77777777" w:rsidR="009F77F9" w:rsidRPr="00515BFA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 w:rsidRPr="00515BFA">
              <w:rPr>
                <w:lang w:val="fr-BE"/>
              </w:rPr>
              <w:t>Ranger les outils coupants séparément</w:t>
            </w:r>
            <w:r>
              <w:rPr>
                <w:lang w:val="fr-BE"/>
              </w:rPr>
              <w:t xml:space="preserve"> ou dans leur étui de protection ; vérifier qu’ils sont bien affûtés</w:t>
            </w:r>
            <w:r w:rsidRPr="00515BFA">
              <w:rPr>
                <w:lang w:val="fr-BE"/>
              </w:rPr>
              <w:t xml:space="preserve"> </w:t>
            </w:r>
            <w:r>
              <w:rPr>
                <w:lang w:val="fr-BE"/>
              </w:rPr>
              <w:t>avant de les utiliser</w:t>
            </w:r>
          </w:p>
          <w:p w14:paraId="3AD7235F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 w:rsidRPr="00515BFA">
              <w:rPr>
                <w:lang w:val="fr-BE"/>
              </w:rPr>
              <w:t>Utiliser l’outil adapté à la tâche</w:t>
            </w:r>
            <w:r>
              <w:rPr>
                <w:lang w:val="fr-BE"/>
              </w:rPr>
              <w:t> ; éviter les outils de « remplacement »</w:t>
            </w:r>
          </w:p>
          <w:p w14:paraId="6A74C3C2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exercer de force excessive sur les outils</w:t>
            </w:r>
          </w:p>
          <w:p w14:paraId="1C86D7EC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tenir la pièce à travailler dans la main mais la poser sur un établi ou la fixer dans un étau</w:t>
            </w:r>
          </w:p>
          <w:p w14:paraId="7C164888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 w:rsidRPr="00515BFA">
              <w:rPr>
                <w:lang w:val="fr-BE"/>
              </w:rPr>
              <w:t>Ne pas laisser traîner les outils, ranger directement après utilisation</w:t>
            </w:r>
          </w:p>
          <w:p w14:paraId="7DE97467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porter d’outils pointus dans les poches</w:t>
            </w:r>
          </w:p>
          <w:p w14:paraId="00237BF2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lancer d’outils à un collègue</w:t>
            </w:r>
          </w:p>
          <w:p w14:paraId="6C56B560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Ne pas pousser mais tirer sur une clé ou une pince à moins de le faire la paume ouverte</w:t>
            </w:r>
          </w:p>
          <w:p w14:paraId="55790223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Ne pas laisser d’outils sur une hauteur d’où ils pourraient glisser et tomber </w:t>
            </w:r>
          </w:p>
          <w:p w14:paraId="1E53CDE9" w14:textId="77777777" w:rsidR="009F77F9" w:rsidRDefault="009F77F9" w:rsidP="00577D0A">
            <w:pPr>
              <w:pStyle w:val="Paragraphedeliste"/>
              <w:numPr>
                <w:ilvl w:val="0"/>
                <w:numId w:val="1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Porter des équipements de protection individuelle : gants de protection bien ajustés et lunettes de protection si nécessaire</w:t>
            </w:r>
          </w:p>
          <w:p w14:paraId="100F2B47" w14:textId="77777777" w:rsidR="009F77F9" w:rsidRDefault="009F77F9" w:rsidP="0071275E">
            <w:pPr>
              <w:rPr>
                <w:lang w:val="fr-BE"/>
              </w:rPr>
            </w:pPr>
          </w:p>
          <w:p w14:paraId="30FC0F25" w14:textId="0FC9232C" w:rsidR="009F77F9" w:rsidRPr="002B1A0C" w:rsidRDefault="009F77F9" w:rsidP="0071275E">
            <w:pPr>
              <w:rPr>
                <w:u w:val="single"/>
                <w:lang w:val="fr-BE"/>
              </w:rPr>
            </w:pPr>
            <w:r w:rsidRPr="002B1A0C">
              <w:rPr>
                <w:u w:val="single"/>
                <w:lang w:val="fr-BE"/>
              </w:rPr>
              <w:t xml:space="preserve">Mesures </w:t>
            </w:r>
            <w:r w:rsidR="00EB1F39">
              <w:rPr>
                <w:u w:val="single"/>
                <w:lang w:val="fr-BE"/>
              </w:rPr>
              <w:t>organisationnelles</w:t>
            </w:r>
          </w:p>
          <w:p w14:paraId="50DDDBCD" w14:textId="77777777" w:rsidR="009F77F9" w:rsidRDefault="009F77F9" w:rsidP="00577D0A">
            <w:pPr>
              <w:pStyle w:val="Paragraphedeliste"/>
              <w:numPr>
                <w:ilvl w:val="0"/>
                <w:numId w:val="1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Acheter des outils solides, de bonne qualité et avec une prise en main confortable</w:t>
            </w:r>
          </w:p>
          <w:p w14:paraId="6A462DBF" w14:textId="77777777" w:rsidR="009F77F9" w:rsidRDefault="009F77F9" w:rsidP="00577D0A">
            <w:pPr>
              <w:pStyle w:val="Paragraphedeliste"/>
              <w:numPr>
                <w:ilvl w:val="0"/>
                <w:numId w:val="1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Remplacer immédiatement tout outil défectueux</w:t>
            </w:r>
          </w:p>
          <w:p w14:paraId="2155F645" w14:textId="77777777" w:rsidR="009F77F9" w:rsidRPr="002B1A0C" w:rsidRDefault="009F77F9" w:rsidP="00577D0A">
            <w:pPr>
              <w:pStyle w:val="Paragraphedeliste"/>
              <w:numPr>
                <w:ilvl w:val="0"/>
                <w:numId w:val="15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Fournir des outils en suffisance et prévoir des systèmes de rangement et de transport pratiques</w:t>
            </w:r>
          </w:p>
          <w:p w14:paraId="0BFE63D3" w14:textId="77777777" w:rsidR="009F77F9" w:rsidRPr="007432ED" w:rsidRDefault="009F77F9" w:rsidP="0071275E">
            <w:pPr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3948586A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774AE48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5E342C01" w14:textId="77777777" w:rsidTr="00AB4B57">
        <w:tc>
          <w:tcPr>
            <w:tcW w:w="2972" w:type="dxa"/>
          </w:tcPr>
          <w:p w14:paraId="60BB5A9B" w14:textId="77777777" w:rsidR="009F77F9" w:rsidRDefault="009F77F9" w:rsidP="00EB1F39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Utilisation d’échelles, d’escabeaux, d’échafaudages </w:t>
            </w:r>
          </w:p>
          <w:p w14:paraId="0E8FE8EB" w14:textId="77777777" w:rsidR="009F77F9" w:rsidRPr="008906C8" w:rsidRDefault="009F77F9" w:rsidP="00EB1F39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(</w:t>
            </w:r>
            <w:proofErr w:type="gramStart"/>
            <w:r>
              <w:rPr>
                <w:lang w:val="fr-BE"/>
              </w:rPr>
              <w:t>pour</w:t>
            </w:r>
            <w:proofErr w:type="gramEnd"/>
            <w:r>
              <w:rPr>
                <w:lang w:val="fr-BE"/>
              </w:rPr>
              <w:t xml:space="preserve"> l’utilisation de nacelles élévatrices V. pif opérateur d’engins de levage)</w:t>
            </w:r>
          </w:p>
        </w:tc>
        <w:tc>
          <w:tcPr>
            <w:tcW w:w="2268" w:type="dxa"/>
          </w:tcPr>
          <w:p w14:paraId="41E73578" w14:textId="77777777" w:rsidR="009F77F9" w:rsidRDefault="009F77F9" w:rsidP="00577D0A">
            <w:pPr>
              <w:pStyle w:val="Paragraphedeliste"/>
              <w:numPr>
                <w:ilvl w:val="0"/>
                <w:numId w:val="1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Chute de hauteur</w:t>
            </w:r>
          </w:p>
          <w:p w14:paraId="5DFB1BFA" w14:textId="77777777" w:rsidR="009F77F9" w:rsidRDefault="009F77F9" w:rsidP="00577D0A">
            <w:pPr>
              <w:pStyle w:val="Paragraphedeliste"/>
              <w:numPr>
                <w:ilvl w:val="0"/>
                <w:numId w:val="1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Blessure </w:t>
            </w:r>
          </w:p>
          <w:p w14:paraId="056D286E" w14:textId="77777777" w:rsidR="009F77F9" w:rsidRPr="007B03B1" w:rsidRDefault="009F77F9" w:rsidP="0071275E">
            <w:pPr>
              <w:pStyle w:val="Paragraphedeliste"/>
              <w:ind w:left="177" w:hanging="177"/>
              <w:rPr>
                <w:lang w:val="fr-BE"/>
              </w:rPr>
            </w:pPr>
          </w:p>
        </w:tc>
        <w:tc>
          <w:tcPr>
            <w:tcW w:w="1276" w:type="dxa"/>
          </w:tcPr>
          <w:p w14:paraId="47B4B8EF" w14:textId="77777777" w:rsidR="009F77F9" w:rsidRPr="008906C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B2792C5" w14:textId="77777777" w:rsidR="009F77F9" w:rsidRDefault="009F77F9" w:rsidP="0071275E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383689A0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 xml:space="preserve">Porter des équipements de protection individuelle adaptés : chaussures de sécurité, harnais de </w:t>
            </w:r>
            <w:proofErr w:type="gramStart"/>
            <w:r w:rsidRPr="004019E6">
              <w:rPr>
                <w:lang w:val="fr-BE"/>
              </w:rPr>
              <w:t>sécurité,…</w:t>
            </w:r>
            <w:proofErr w:type="gramEnd"/>
          </w:p>
          <w:p w14:paraId="1F4A94EC" w14:textId="77777777" w:rsidR="009F77F9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Contrôler le bon état des échelles, échafaudages</w:t>
            </w:r>
            <w:r>
              <w:rPr>
                <w:lang w:val="fr-BE"/>
              </w:rPr>
              <w:t xml:space="preserve"> roulants</w:t>
            </w:r>
            <w:r w:rsidRPr="004019E6">
              <w:rPr>
                <w:lang w:val="fr-BE"/>
              </w:rPr>
              <w:t xml:space="preserve">, </w:t>
            </w:r>
            <w:proofErr w:type="gramStart"/>
            <w:r w:rsidRPr="004019E6">
              <w:rPr>
                <w:lang w:val="fr-BE"/>
              </w:rPr>
              <w:t>escabeaux,…</w:t>
            </w:r>
            <w:proofErr w:type="gramEnd"/>
            <w:r w:rsidRPr="004019E6">
              <w:rPr>
                <w:lang w:val="fr-BE"/>
              </w:rPr>
              <w:t xml:space="preserve"> avant utilisation</w:t>
            </w:r>
          </w:p>
          <w:p w14:paraId="0B3FD464" w14:textId="77777777" w:rsidR="009F77F9" w:rsidRPr="00050399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proofErr w:type="spellStart"/>
            <w:r>
              <w:t>Respecter</w:t>
            </w:r>
            <w:proofErr w:type="spellEnd"/>
            <w:r>
              <w:t xml:space="preserve"> la charge maximale </w:t>
            </w:r>
            <w:proofErr w:type="spellStart"/>
            <w:r>
              <w:t>admise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l'échafaudage</w:t>
            </w:r>
            <w:proofErr w:type="spellEnd"/>
            <w:r>
              <w:t xml:space="preserve"> et la </w:t>
            </w:r>
            <w:proofErr w:type="spellStart"/>
            <w:r>
              <w:t>hauteur</w:t>
            </w:r>
            <w:proofErr w:type="spellEnd"/>
            <w:r>
              <w:t xml:space="preserve"> de </w:t>
            </w:r>
            <w:proofErr w:type="spellStart"/>
            <w:r>
              <w:t>travail</w:t>
            </w:r>
            <w:proofErr w:type="spellEnd"/>
            <w:r>
              <w:t xml:space="preserve"> maximale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encore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14:paraId="2AC3ABB7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Utiliser la technique des 3 appuis pour monter sur une échelle (mettre les outils dans une sacoche)</w:t>
            </w:r>
          </w:p>
          <w:p w14:paraId="2F9F457A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Ne pas transporter de matériel lourd sur une échelle ; utiliser une plateforme élévatrice</w:t>
            </w:r>
          </w:p>
          <w:p w14:paraId="0C39236E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 xml:space="preserve">Ne pas utiliser de moyens inadaptés pour accéder à un point en hauteur (chaises, plateformes de travail </w:t>
            </w:r>
            <w:proofErr w:type="gramStart"/>
            <w:r w:rsidRPr="004019E6">
              <w:rPr>
                <w:lang w:val="fr-BE"/>
              </w:rPr>
              <w:t>bricolées,…</w:t>
            </w:r>
            <w:proofErr w:type="gramEnd"/>
            <w:r w:rsidRPr="004019E6">
              <w:rPr>
                <w:lang w:val="fr-BE"/>
              </w:rPr>
              <w:t>)</w:t>
            </w:r>
          </w:p>
          <w:p w14:paraId="0710D8BB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 xml:space="preserve">Placer l’échelle sur un sol </w:t>
            </w:r>
            <w:r>
              <w:rPr>
                <w:lang w:val="fr-BE"/>
              </w:rPr>
              <w:t xml:space="preserve">plan, </w:t>
            </w:r>
            <w:r w:rsidRPr="004019E6">
              <w:rPr>
                <w:lang w:val="fr-BE"/>
              </w:rPr>
              <w:t>dur et non glissant</w:t>
            </w:r>
            <w:r>
              <w:rPr>
                <w:lang w:val="fr-BE"/>
              </w:rPr>
              <w:t xml:space="preserve"> (pas de bricolage pour rattraper les différences de niveau au pied de </w:t>
            </w:r>
            <w:proofErr w:type="gramStart"/>
            <w:r>
              <w:rPr>
                <w:lang w:val="fr-BE"/>
              </w:rPr>
              <w:t>l’échelle!</w:t>
            </w:r>
            <w:proofErr w:type="gramEnd"/>
            <w:r>
              <w:rPr>
                <w:lang w:val="fr-BE"/>
              </w:rPr>
              <w:t>)</w:t>
            </w:r>
          </w:p>
          <w:p w14:paraId="2C572007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Mettre en place un balisage si l’échelle est proche d’une voie de passage</w:t>
            </w:r>
            <w:r>
              <w:rPr>
                <w:lang w:val="fr-BE"/>
              </w:rPr>
              <w:t> ; dégager le sol de tout obstacle</w:t>
            </w:r>
          </w:p>
          <w:p w14:paraId="257478D2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Poser l’échelle sur un appui dur, solide et stable (jamais un poteau</w:t>
            </w:r>
            <w:r>
              <w:rPr>
                <w:lang w:val="fr-BE"/>
              </w:rPr>
              <w:t xml:space="preserve"> ou une colonne</w:t>
            </w:r>
            <w:r w:rsidRPr="004019E6">
              <w:rPr>
                <w:lang w:val="fr-BE"/>
              </w:rPr>
              <w:t>)</w:t>
            </w:r>
          </w:p>
          <w:p w14:paraId="004BE6B0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Ne jamais monter à deux sur une échelle</w:t>
            </w:r>
          </w:p>
          <w:p w14:paraId="7ADD8B9B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 xml:space="preserve">Positionner l’échelle </w:t>
            </w:r>
            <w:r>
              <w:rPr>
                <w:lang w:val="fr-BE"/>
              </w:rPr>
              <w:t>en</w:t>
            </w:r>
            <w:r w:rsidRPr="004019E6">
              <w:rPr>
                <w:lang w:val="fr-BE"/>
              </w:rPr>
              <w:t xml:space="preserve"> sorte que l’angle d’inclinaison soient situé entre 65° et 75°</w:t>
            </w:r>
          </w:p>
          <w:p w14:paraId="2041B6D1" w14:textId="77777777" w:rsidR="009F77F9" w:rsidRPr="004019E6" w:rsidRDefault="009F77F9" w:rsidP="00577D0A">
            <w:pPr>
              <w:pStyle w:val="Paragraphedeliste"/>
              <w:numPr>
                <w:ilvl w:val="0"/>
                <w:numId w:val="17"/>
              </w:numPr>
              <w:ind w:left="464"/>
              <w:rPr>
                <w:lang w:val="fr-BE"/>
              </w:rPr>
            </w:pPr>
            <w:r w:rsidRPr="004019E6">
              <w:rPr>
                <w:lang w:val="fr-BE"/>
              </w:rPr>
              <w:t>Vérifier que l’échelle dépasse de 3 échelons de son point d’appui</w:t>
            </w:r>
          </w:p>
          <w:p w14:paraId="140F3B62" w14:textId="77777777" w:rsidR="009F77F9" w:rsidRPr="00B347F0" w:rsidRDefault="009F77F9" w:rsidP="00577D0A">
            <w:pPr>
              <w:pStyle w:val="Paragraphedeliste"/>
              <w:numPr>
                <w:ilvl w:val="0"/>
                <w:numId w:val="18"/>
              </w:numPr>
              <w:ind w:left="464"/>
              <w:rPr>
                <w:u w:val="single"/>
                <w:lang w:val="fr-BE"/>
              </w:rPr>
            </w:pPr>
            <w:r w:rsidRPr="004019E6">
              <w:rPr>
                <w:lang w:val="fr-BE"/>
              </w:rPr>
              <w:lastRenderedPageBreak/>
              <w:t>Fixer les échelles d’accès à leur sommet si elles sont installées pour une longue durée</w:t>
            </w:r>
          </w:p>
          <w:p w14:paraId="2765CEB5" w14:textId="77777777" w:rsidR="009F77F9" w:rsidRPr="005C2772" w:rsidRDefault="009F77F9" w:rsidP="00577D0A">
            <w:pPr>
              <w:pStyle w:val="Paragraphedeliste"/>
              <w:numPr>
                <w:ilvl w:val="0"/>
                <w:numId w:val="18"/>
              </w:numPr>
              <w:ind w:left="464"/>
              <w:rPr>
                <w:u w:val="single"/>
                <w:lang w:val="fr-BE"/>
              </w:rPr>
            </w:pPr>
            <w:r>
              <w:t xml:space="preserve">Ne </w:t>
            </w:r>
            <w:proofErr w:type="spellStart"/>
            <w:r>
              <w:t>jamais</w:t>
            </w:r>
            <w:proofErr w:type="spellEnd"/>
            <w:r>
              <w:t xml:space="preserve"> </w:t>
            </w:r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d’échelles</w:t>
            </w:r>
            <w:proofErr w:type="spellEnd"/>
            <w:r>
              <w:t xml:space="preserve"> </w:t>
            </w:r>
            <w:proofErr w:type="spellStart"/>
            <w:r>
              <w:t>métalliques</w:t>
            </w:r>
            <w:proofErr w:type="spellEnd"/>
            <w:r>
              <w:t xml:space="preserve"> (</w:t>
            </w:r>
            <w:proofErr w:type="spellStart"/>
            <w:r>
              <w:t>acier</w:t>
            </w:r>
            <w:proofErr w:type="spellEnd"/>
            <w:r>
              <w:t xml:space="preserve">, aluminium) à </w:t>
            </w:r>
            <w:proofErr w:type="spellStart"/>
            <w:r>
              <w:t>proximité</w:t>
            </w:r>
            <w:proofErr w:type="spellEnd"/>
            <w:r>
              <w:t xml:space="preserve"> </w:t>
            </w:r>
            <w:proofErr w:type="spellStart"/>
            <w:r>
              <w:t>d’éléments</w:t>
            </w:r>
            <w:proofErr w:type="spellEnd"/>
            <w:r>
              <w:t xml:space="preserve"> </w:t>
            </w:r>
            <w:proofErr w:type="spellStart"/>
            <w:r>
              <w:t>électriques</w:t>
            </w:r>
            <w:proofErr w:type="spellEnd"/>
            <w:r>
              <w:t xml:space="preserve"> sous </w:t>
            </w:r>
            <w:proofErr w:type="spellStart"/>
            <w:r>
              <w:t>tension</w:t>
            </w:r>
            <w:proofErr w:type="spellEnd"/>
          </w:p>
          <w:p w14:paraId="07B7C0C3" w14:textId="77777777" w:rsidR="009F77F9" w:rsidRPr="00C657C0" w:rsidRDefault="009F77F9" w:rsidP="00577D0A">
            <w:pPr>
              <w:pStyle w:val="Paragraphedeliste"/>
              <w:numPr>
                <w:ilvl w:val="0"/>
                <w:numId w:val="18"/>
              </w:numPr>
              <w:ind w:left="464"/>
              <w:rPr>
                <w:u w:val="single"/>
                <w:lang w:val="fr-BE"/>
              </w:rPr>
            </w:pPr>
            <w:r>
              <w:t xml:space="preserve">Ne pas </w:t>
            </w:r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plateau </w:t>
            </w:r>
            <w:proofErr w:type="spellStart"/>
            <w:r>
              <w:t>d’un</w:t>
            </w:r>
            <w:proofErr w:type="spellEnd"/>
            <w:r>
              <w:t xml:space="preserve"> </w:t>
            </w:r>
            <w:proofErr w:type="spellStart"/>
            <w:r>
              <w:t>escabeau</w:t>
            </w:r>
            <w:proofErr w:type="spellEnd"/>
            <w:r>
              <w:t xml:space="preserve"> comme marche supplémentaire (</w:t>
            </w:r>
            <w:proofErr w:type="spellStart"/>
            <w:r>
              <w:t>sauf</w:t>
            </w:r>
            <w:proofErr w:type="spellEnd"/>
            <w:r>
              <w:t xml:space="preserve"> </w:t>
            </w:r>
            <w:proofErr w:type="spellStart"/>
            <w:r>
              <w:t>escabeau</w:t>
            </w:r>
            <w:proofErr w:type="spellEnd"/>
            <w:r>
              <w:t xml:space="preserve"> </w:t>
            </w:r>
            <w:proofErr w:type="spellStart"/>
            <w:r>
              <w:t>sécurisé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plateau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prévu</w:t>
            </w:r>
            <w:proofErr w:type="spellEnd"/>
            <w:r>
              <w:t xml:space="preserve"> à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effet</w:t>
            </w:r>
            <w:proofErr w:type="spellEnd"/>
            <w:r>
              <w:t>)</w:t>
            </w:r>
          </w:p>
          <w:p w14:paraId="2F6AA580" w14:textId="77777777" w:rsidR="009F77F9" w:rsidRPr="007D47DD" w:rsidRDefault="009F77F9" w:rsidP="00577D0A">
            <w:pPr>
              <w:pStyle w:val="Paragraphedeliste"/>
              <w:numPr>
                <w:ilvl w:val="0"/>
                <w:numId w:val="18"/>
              </w:numPr>
              <w:ind w:left="464"/>
              <w:rPr>
                <w:u w:val="single"/>
                <w:lang w:val="fr-BE"/>
              </w:rPr>
            </w:pPr>
            <w:r>
              <w:t xml:space="preserve">Ne pas </w:t>
            </w:r>
            <w:proofErr w:type="spellStart"/>
            <w:r>
              <w:t>s’étendre</w:t>
            </w:r>
            <w:proofErr w:type="spellEnd"/>
            <w:r>
              <w:t xml:space="preserve"> en-</w:t>
            </w:r>
            <w:proofErr w:type="spellStart"/>
            <w:r>
              <w:t>dehors</w:t>
            </w:r>
            <w:proofErr w:type="spellEnd"/>
            <w:r>
              <w:t xml:space="preserve"> de </w:t>
            </w:r>
            <w:proofErr w:type="spellStart"/>
            <w:r>
              <w:t>l’axe</w:t>
            </w:r>
            <w:proofErr w:type="spellEnd"/>
            <w:r>
              <w:t xml:space="preserve"> de </w:t>
            </w:r>
            <w:proofErr w:type="spellStart"/>
            <w:r>
              <w:t>l’escabeau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de </w:t>
            </w:r>
            <w:proofErr w:type="spellStart"/>
            <w:r>
              <w:t>l’échelle</w:t>
            </w:r>
            <w:proofErr w:type="spellEnd"/>
            <w:r>
              <w:t xml:space="preserve"> pour </w:t>
            </w:r>
            <w:proofErr w:type="spellStart"/>
            <w:r>
              <w:t>atteindre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point </w:t>
            </w:r>
            <w:proofErr w:type="spellStart"/>
            <w:r>
              <w:t>éloigné</w:t>
            </w:r>
            <w:proofErr w:type="spellEnd"/>
          </w:p>
          <w:p w14:paraId="295BDCDE" w14:textId="77777777" w:rsidR="009F77F9" w:rsidRPr="00DE27A7" w:rsidRDefault="009F77F9" w:rsidP="00577D0A">
            <w:pPr>
              <w:pStyle w:val="Paragraphedeliste"/>
              <w:numPr>
                <w:ilvl w:val="0"/>
                <w:numId w:val="18"/>
              </w:numPr>
              <w:ind w:left="464"/>
              <w:rPr>
                <w:u w:val="single"/>
                <w:lang w:val="fr-BE"/>
              </w:rPr>
            </w:pPr>
            <w:r>
              <w:rPr>
                <w:lang w:val="fr-BE"/>
              </w:rPr>
              <w:t>Ne pas laisser une personne sur l’échafaudage roulant lors de son déplacement</w:t>
            </w:r>
          </w:p>
          <w:p w14:paraId="4435016C" w14:textId="77777777" w:rsidR="009F77F9" w:rsidRDefault="009F77F9" w:rsidP="0071275E">
            <w:pPr>
              <w:rPr>
                <w:u w:val="single"/>
                <w:lang w:val="fr-BE"/>
              </w:rPr>
            </w:pPr>
          </w:p>
          <w:p w14:paraId="40845EBB" w14:textId="1E2B7076" w:rsidR="009F77F9" w:rsidRDefault="009F77F9" w:rsidP="0071275E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Mesures </w:t>
            </w:r>
            <w:r w:rsidR="00397C66">
              <w:rPr>
                <w:u w:val="single"/>
                <w:lang w:val="fr-BE"/>
              </w:rPr>
              <w:t>organisationnelles</w:t>
            </w:r>
          </w:p>
          <w:p w14:paraId="31330540" w14:textId="77777777" w:rsidR="009F77F9" w:rsidRPr="0064122E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lang w:val="fr-BE"/>
              </w:rPr>
            </w:pPr>
            <w:r w:rsidRPr="0064122E">
              <w:rPr>
                <w:lang w:val="fr-BE"/>
              </w:rPr>
              <w:t>Faire vérifier régulièrement l’état du matériel par une personne compétente</w:t>
            </w:r>
          </w:p>
          <w:p w14:paraId="0D5D2F83" w14:textId="77777777" w:rsidR="009F77F9" w:rsidRPr="0064122E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lang w:val="fr-BE"/>
              </w:rPr>
            </w:pPr>
            <w:r w:rsidRPr="0064122E">
              <w:rPr>
                <w:lang w:val="fr-BE"/>
              </w:rPr>
              <w:t>Remplacer le matériel défectueux</w:t>
            </w:r>
          </w:p>
          <w:p w14:paraId="4AF45E1A" w14:textId="77777777" w:rsidR="009F77F9" w:rsidRPr="0064122E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lang w:val="fr-BE"/>
              </w:rPr>
            </w:pPr>
            <w:r w:rsidRPr="0064122E">
              <w:rPr>
                <w:lang w:val="fr-BE"/>
              </w:rPr>
              <w:t xml:space="preserve">Fournir un matériel de qualité et adapté aux </w:t>
            </w:r>
            <w:r>
              <w:rPr>
                <w:lang w:val="fr-BE"/>
              </w:rPr>
              <w:t xml:space="preserve">diverses </w:t>
            </w:r>
            <w:r w:rsidRPr="0064122E">
              <w:rPr>
                <w:lang w:val="fr-BE"/>
              </w:rPr>
              <w:t>circonstance</w:t>
            </w:r>
            <w:r>
              <w:rPr>
                <w:lang w:val="fr-BE"/>
              </w:rPr>
              <w:t>s</w:t>
            </w:r>
            <w:r w:rsidRPr="0064122E">
              <w:rPr>
                <w:lang w:val="fr-BE"/>
              </w:rPr>
              <w:t xml:space="preserve"> de travail</w:t>
            </w:r>
          </w:p>
          <w:p w14:paraId="1BCAD70D" w14:textId="77777777" w:rsidR="009F77F9" w:rsidRPr="0064122E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lang w:val="fr-BE"/>
              </w:rPr>
            </w:pPr>
            <w:r w:rsidRPr="0064122E">
              <w:rPr>
                <w:lang w:val="fr-BE"/>
              </w:rPr>
              <w:t xml:space="preserve">Installer un échafaudage </w:t>
            </w:r>
            <w:r>
              <w:rPr>
                <w:lang w:val="fr-BE"/>
              </w:rPr>
              <w:t xml:space="preserve">ou un escabeau sécurisé pour les travaux de longue durée et </w:t>
            </w:r>
            <w:r w:rsidRPr="0064122E">
              <w:rPr>
                <w:lang w:val="fr-BE"/>
              </w:rPr>
              <w:t>là où la configuration et les circonstances le permettent</w:t>
            </w:r>
          </w:p>
          <w:p w14:paraId="4FA8CBC3" w14:textId="77777777" w:rsidR="009F77F9" w:rsidRPr="00492B49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u w:val="single"/>
                <w:lang w:val="fr-BE"/>
              </w:rPr>
            </w:pPr>
            <w:r w:rsidRPr="0064122E">
              <w:rPr>
                <w:lang w:val="fr-BE"/>
              </w:rPr>
              <w:t>Former le personne</w:t>
            </w:r>
            <w:r>
              <w:rPr>
                <w:lang w:val="fr-BE"/>
              </w:rPr>
              <w:t>l</w:t>
            </w:r>
            <w:r w:rsidRPr="0064122E">
              <w:rPr>
                <w:lang w:val="fr-BE"/>
              </w:rPr>
              <w:t xml:space="preserve"> à l’utilisation sûre des échelles</w:t>
            </w:r>
            <w:r>
              <w:rPr>
                <w:lang w:val="fr-BE"/>
              </w:rPr>
              <w:t xml:space="preserve">, des </w:t>
            </w:r>
            <w:r w:rsidRPr="0064122E">
              <w:rPr>
                <w:lang w:val="fr-BE"/>
              </w:rPr>
              <w:t>escabeaux</w:t>
            </w:r>
            <w:r>
              <w:rPr>
                <w:lang w:val="fr-BE"/>
              </w:rPr>
              <w:t xml:space="preserve"> et des échafaudages roulants</w:t>
            </w:r>
          </w:p>
          <w:p w14:paraId="199DE0F8" w14:textId="77777777" w:rsidR="009F77F9" w:rsidRPr="00280971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u w:val="single"/>
                <w:lang w:val="fr-BE"/>
              </w:rPr>
            </w:pPr>
            <w:r>
              <w:rPr>
                <w:lang w:val="fr-BE"/>
              </w:rPr>
              <w:t xml:space="preserve">Pour les travaux de courte durée, organiser le travail de sorte qu’une deuxième personne puisse maintenir la base de l’échelle </w:t>
            </w:r>
          </w:p>
          <w:p w14:paraId="58CC3780" w14:textId="77777777" w:rsidR="009F77F9" w:rsidRPr="00616F01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lang w:val="fr-BE"/>
              </w:rPr>
            </w:pPr>
            <w:r w:rsidRPr="00616F01">
              <w:rPr>
                <w:lang w:val="fr-BE"/>
              </w:rPr>
              <w:t>Former un travailleur au montage et démontage de l’échafaudage (personne compétente)</w:t>
            </w:r>
          </w:p>
          <w:p w14:paraId="409C45B7" w14:textId="77777777" w:rsidR="009F77F9" w:rsidRPr="00397C66" w:rsidRDefault="009F77F9" w:rsidP="00577D0A">
            <w:pPr>
              <w:pStyle w:val="Paragraphedeliste"/>
              <w:numPr>
                <w:ilvl w:val="0"/>
                <w:numId w:val="19"/>
              </w:numPr>
              <w:ind w:left="464"/>
              <w:jc w:val="left"/>
              <w:rPr>
                <w:u w:val="single"/>
                <w:lang w:val="fr-BE"/>
              </w:rPr>
            </w:pPr>
            <w:r w:rsidRPr="00616F01">
              <w:rPr>
                <w:lang w:val="fr-BE"/>
              </w:rPr>
              <w:lastRenderedPageBreak/>
              <w:t xml:space="preserve">Mettre à disposition les instructions de montage et d’utilisation fournies par le fabricant de l’échafaudage </w:t>
            </w:r>
          </w:p>
          <w:p w14:paraId="2D7A0630" w14:textId="039D3238" w:rsidR="00397C66" w:rsidRPr="00CF3975" w:rsidRDefault="00397C66" w:rsidP="00397C66">
            <w:pPr>
              <w:pStyle w:val="Paragraphedeliste"/>
              <w:ind w:left="464" w:firstLine="0"/>
              <w:jc w:val="left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3D4C2D5D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E751F07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5337B5B5" w14:textId="77777777" w:rsidTr="00AB4B57">
        <w:tc>
          <w:tcPr>
            <w:tcW w:w="2972" w:type="dxa"/>
          </w:tcPr>
          <w:p w14:paraId="128901C0" w14:textId="77777777" w:rsidR="009F77F9" w:rsidRDefault="009F77F9" w:rsidP="00561847">
            <w:pPr>
              <w:ind w:left="34" w:firstLine="0"/>
              <w:rPr>
                <w:lang w:val="fr-BE"/>
              </w:rPr>
            </w:pPr>
            <w:r>
              <w:rPr>
                <w:lang w:val="fr-BE"/>
              </w:rPr>
              <w:lastRenderedPageBreak/>
              <w:t>Amiante</w:t>
            </w:r>
          </w:p>
          <w:p w14:paraId="2D14DEFE" w14:textId="77777777" w:rsidR="009F77F9" w:rsidRDefault="009F77F9" w:rsidP="0071275E">
            <w:pPr>
              <w:rPr>
                <w:lang w:val="fr-BE"/>
              </w:rPr>
            </w:pPr>
          </w:p>
        </w:tc>
        <w:tc>
          <w:tcPr>
            <w:tcW w:w="2268" w:type="dxa"/>
          </w:tcPr>
          <w:p w14:paraId="14BB919D" w14:textId="77777777" w:rsidR="009F77F9" w:rsidRPr="00561847" w:rsidRDefault="009F77F9" w:rsidP="00577D0A">
            <w:pPr>
              <w:pStyle w:val="Paragraphedeliste"/>
              <w:numPr>
                <w:ilvl w:val="0"/>
                <w:numId w:val="20"/>
              </w:numPr>
              <w:ind w:left="460"/>
              <w:jc w:val="left"/>
              <w:rPr>
                <w:lang w:val="fr-BE"/>
              </w:rPr>
            </w:pPr>
            <w:r w:rsidRPr="00561847">
              <w:t>Plaques pleurale</w:t>
            </w:r>
          </w:p>
          <w:p w14:paraId="7ACDF79E" w14:textId="77777777" w:rsidR="009F77F9" w:rsidRPr="00561847" w:rsidRDefault="009F77F9" w:rsidP="00577D0A">
            <w:pPr>
              <w:pStyle w:val="Paragraphedeliste"/>
              <w:numPr>
                <w:ilvl w:val="0"/>
                <w:numId w:val="20"/>
              </w:numPr>
              <w:ind w:left="460"/>
              <w:jc w:val="left"/>
              <w:rPr>
                <w:lang w:val="fr-BE"/>
              </w:rPr>
            </w:pPr>
            <w:r w:rsidRPr="00561847">
              <w:t xml:space="preserve">Cancer des </w:t>
            </w:r>
            <w:proofErr w:type="spellStart"/>
            <w:r w:rsidRPr="00561847">
              <w:t>poumons</w:t>
            </w:r>
            <w:proofErr w:type="spellEnd"/>
            <w:r w:rsidRPr="00561847">
              <w:t xml:space="preserve"> </w:t>
            </w:r>
          </w:p>
          <w:p w14:paraId="4AA16275" w14:textId="77777777" w:rsidR="009F77F9" w:rsidRPr="007D755B" w:rsidRDefault="009F77F9" w:rsidP="00577D0A">
            <w:pPr>
              <w:pStyle w:val="Paragraphedeliste"/>
              <w:numPr>
                <w:ilvl w:val="0"/>
                <w:numId w:val="20"/>
              </w:numPr>
              <w:ind w:left="460"/>
              <w:jc w:val="left"/>
              <w:rPr>
                <w:lang w:val="fr-BE"/>
              </w:rPr>
            </w:pPr>
            <w:r w:rsidRPr="00561847">
              <w:t>Cancer du larynx</w:t>
            </w:r>
            <w:r>
              <w:t xml:space="preserve"> </w:t>
            </w:r>
          </w:p>
        </w:tc>
        <w:tc>
          <w:tcPr>
            <w:tcW w:w="1276" w:type="dxa"/>
          </w:tcPr>
          <w:p w14:paraId="2C4AF84C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32454A0" w14:textId="77777777" w:rsidR="009F77F9" w:rsidRDefault="009F77F9" w:rsidP="0071275E">
            <w:pPr>
              <w:shd w:val="clear" w:color="auto" w:fill="FFFFFF"/>
              <w:textAlignment w:val="baseline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>Mesures individuelles</w:t>
            </w:r>
          </w:p>
          <w:p w14:paraId="33CF4FDF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>S’informer de la date de construction du bâtiment</w:t>
            </w:r>
          </w:p>
          <w:p w14:paraId="3337FE5F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>Faire un repérage des éléments pouvant contenir de l’amiante si le bâtiment est ancien</w:t>
            </w:r>
          </w:p>
          <w:p w14:paraId="06264C9F" w14:textId="77777777" w:rsidR="009F77F9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 xml:space="preserve">Porter un équipement de protection individuelle en cas de risque d’exposition : masque respiratoire FFP3, combinaison de protection à usage unique de classe 5, gants de </w:t>
            </w:r>
            <w:proofErr w:type="gramStart"/>
            <w:r w:rsidRPr="00AC49D2">
              <w:rPr>
                <w:lang w:val="fr-BE"/>
              </w:rPr>
              <w:t>protection,…</w:t>
            </w:r>
            <w:proofErr w:type="gramEnd"/>
          </w:p>
          <w:p w14:paraId="06561588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>
              <w:rPr>
                <w:lang w:val="fr-BE"/>
              </w:rPr>
              <w:t>Délimiter la zone de travail et en interdire l’accès</w:t>
            </w:r>
          </w:p>
          <w:p w14:paraId="2F84A480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 xml:space="preserve">Déposer sans démonter les équipements susceptibles de contenir de l’amiante (ballon d’eau chaude, </w:t>
            </w:r>
            <w:proofErr w:type="gramStart"/>
            <w:r w:rsidRPr="00AC49D2">
              <w:rPr>
                <w:lang w:val="fr-BE"/>
              </w:rPr>
              <w:t>chaudière,…</w:t>
            </w:r>
            <w:proofErr w:type="gramEnd"/>
            <w:r w:rsidRPr="00AC49D2">
              <w:rPr>
                <w:lang w:val="fr-BE"/>
              </w:rPr>
              <w:t>)</w:t>
            </w:r>
          </w:p>
          <w:p w14:paraId="0EA78EC8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>Choisir un cheminement de canalisation hors des zones floquées</w:t>
            </w:r>
          </w:p>
          <w:p w14:paraId="4D1D3EAF" w14:textId="77777777" w:rsidR="009F77F9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>Eviter les perforations en utilisant celles déjà existantes</w:t>
            </w:r>
          </w:p>
          <w:p w14:paraId="75FAA9F8" w14:textId="77777777" w:rsidR="009F77F9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>
              <w:rPr>
                <w:lang w:val="fr-BE"/>
              </w:rPr>
              <w:t>Ne jamais découper un matériau contenant de l’amiante, à sec, avec un outil à grande vitesse</w:t>
            </w:r>
          </w:p>
          <w:p w14:paraId="2C578C9A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>
              <w:rPr>
                <w:lang w:val="fr-BE"/>
              </w:rPr>
              <w:t>Ne jamais perforer un blocage</w:t>
            </w:r>
          </w:p>
          <w:p w14:paraId="35B9AD03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>Envelopper les canalisations floqué</w:t>
            </w:r>
            <w:r>
              <w:rPr>
                <w:lang w:val="fr-BE"/>
              </w:rPr>
              <w:t>e</w:t>
            </w:r>
            <w:r w:rsidRPr="00AC49D2">
              <w:rPr>
                <w:lang w:val="fr-BE"/>
              </w:rPr>
              <w:t>s dans un film plastique avant de les enlever</w:t>
            </w:r>
          </w:p>
          <w:p w14:paraId="2F2F275B" w14:textId="77777777" w:rsidR="009F77F9" w:rsidRPr="00AC49D2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 xml:space="preserve">Humidifier les éléments travaillés </w:t>
            </w:r>
          </w:p>
          <w:p w14:paraId="3F058AAD" w14:textId="77777777" w:rsidR="009F77F9" w:rsidRDefault="009F77F9" w:rsidP="00577D0A">
            <w:pPr>
              <w:pStyle w:val="Paragraphedeliste"/>
              <w:numPr>
                <w:ilvl w:val="0"/>
                <w:numId w:val="21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t>Utiliser un aspirateur à filtre de très haute efficacité</w:t>
            </w:r>
          </w:p>
          <w:p w14:paraId="52A5E6AA" w14:textId="77777777" w:rsidR="009F77F9" w:rsidRPr="00561847" w:rsidRDefault="009F77F9" w:rsidP="00577D0A">
            <w:pPr>
              <w:pStyle w:val="Paragraphedeliste"/>
              <w:numPr>
                <w:ilvl w:val="0"/>
                <w:numId w:val="22"/>
              </w:numPr>
              <w:shd w:val="clear" w:color="auto" w:fill="FFFFFF"/>
              <w:ind w:left="464"/>
              <w:textAlignment w:val="baseline"/>
              <w:rPr>
                <w:lang w:val="fr-BE"/>
              </w:rPr>
            </w:pPr>
            <w:r w:rsidRPr="00561847">
              <w:rPr>
                <w:lang w:val="fr-BE"/>
              </w:rPr>
              <w:t>Conditionner adéquatement les déchets dans un double film plastique</w:t>
            </w:r>
          </w:p>
          <w:p w14:paraId="418EDD1A" w14:textId="77777777" w:rsidR="009F77F9" w:rsidRDefault="009F77F9" w:rsidP="0071275E">
            <w:pPr>
              <w:shd w:val="clear" w:color="auto" w:fill="FFFFFF"/>
              <w:textAlignment w:val="baseline"/>
              <w:rPr>
                <w:u w:val="single"/>
                <w:lang w:val="fr-BE"/>
              </w:rPr>
            </w:pPr>
          </w:p>
          <w:p w14:paraId="20C50404" w14:textId="341E39EC" w:rsidR="009F77F9" w:rsidRDefault="009F77F9" w:rsidP="0071275E">
            <w:pPr>
              <w:shd w:val="clear" w:color="auto" w:fill="FFFFFF"/>
              <w:textAlignment w:val="baseline"/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Mesures </w:t>
            </w:r>
            <w:r w:rsidR="00561847">
              <w:rPr>
                <w:u w:val="single"/>
                <w:lang w:val="fr-BE"/>
              </w:rPr>
              <w:t>organisationnelles</w:t>
            </w:r>
          </w:p>
          <w:p w14:paraId="4137D190" w14:textId="77777777" w:rsidR="009F77F9" w:rsidRPr="00AC49D2" w:rsidRDefault="009F77F9" w:rsidP="00577D0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64"/>
              <w:jc w:val="left"/>
              <w:textAlignment w:val="baseline"/>
              <w:rPr>
                <w:lang w:val="fr-BE"/>
              </w:rPr>
            </w:pPr>
            <w:r w:rsidRPr="00AC49D2">
              <w:rPr>
                <w:lang w:val="fr-BE"/>
              </w:rPr>
              <w:lastRenderedPageBreak/>
              <w:t>Demander l’inventaire d’amiante et les mesures de prévention à respecter lorsque le chantier se déroule dans une entreprise</w:t>
            </w:r>
          </w:p>
          <w:p w14:paraId="156F5F6D" w14:textId="77777777" w:rsidR="009F77F9" w:rsidRPr="0052597F" w:rsidRDefault="009F77F9" w:rsidP="00577D0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64"/>
              <w:jc w:val="left"/>
              <w:textAlignment w:val="baseline"/>
              <w:rPr>
                <w:lang w:val="fr-BE"/>
              </w:rPr>
            </w:pPr>
            <w:r w:rsidRPr="0052597F">
              <w:rPr>
                <w:lang w:val="fr-BE"/>
              </w:rPr>
              <w:t>Prévoir les équipements de protection spécifiques lorsque les travaux risquent d’engendrer un niveau d’empoussièrement élevé.</w:t>
            </w:r>
          </w:p>
          <w:p w14:paraId="6CAC9177" w14:textId="77777777" w:rsidR="009F77F9" w:rsidRPr="0052597F" w:rsidRDefault="009F77F9" w:rsidP="00577D0A">
            <w:pPr>
              <w:pStyle w:val="Paragraphedeliste"/>
              <w:numPr>
                <w:ilvl w:val="0"/>
                <w:numId w:val="23"/>
              </w:numPr>
              <w:shd w:val="clear" w:color="auto" w:fill="FFFFFF"/>
              <w:ind w:left="464"/>
              <w:jc w:val="left"/>
              <w:textAlignment w:val="baseline"/>
              <w:rPr>
                <w:lang w:val="fr-BE"/>
              </w:rPr>
            </w:pPr>
            <w:r w:rsidRPr="0052597F">
              <w:rPr>
                <w:lang w:val="fr-BE"/>
              </w:rPr>
              <w:t>Former les travailleurs aux modes de travail adéquats</w:t>
            </w:r>
          </w:p>
          <w:p w14:paraId="33557D44" w14:textId="77777777" w:rsidR="009F77F9" w:rsidRPr="004360D9" w:rsidRDefault="009F77F9" w:rsidP="0071275E">
            <w:pPr>
              <w:pStyle w:val="Paragraphedeliste"/>
              <w:shd w:val="clear" w:color="auto" w:fill="FFFFFF"/>
              <w:textAlignment w:val="baseline"/>
              <w:rPr>
                <w:u w:val="single"/>
                <w:lang w:val="fr-BE"/>
              </w:rPr>
            </w:pPr>
          </w:p>
        </w:tc>
        <w:tc>
          <w:tcPr>
            <w:tcW w:w="1701" w:type="dxa"/>
          </w:tcPr>
          <w:p w14:paraId="71B35711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08201E51" w14:textId="77777777" w:rsidR="009F77F9" w:rsidRPr="00746FAD" w:rsidRDefault="009F77F9" w:rsidP="00397C66">
            <w:pPr>
              <w:ind w:left="29" w:firstLine="0"/>
              <w:jc w:val="left"/>
              <w:rPr>
                <w:rFonts w:cstheme="minorHAnsi"/>
                <w:lang w:val="fr-BE"/>
              </w:rPr>
            </w:pPr>
            <w:proofErr w:type="spellStart"/>
            <w:proofErr w:type="gramStart"/>
            <w:r w:rsidRPr="00746FAD">
              <w:rPr>
                <w:rFonts w:eastAsia="Times New Roman" w:cstheme="minorHAnsi"/>
              </w:rPr>
              <w:t>voir</w:t>
            </w:r>
            <w:proofErr w:type="spellEnd"/>
            <w:proofErr w:type="gramEnd"/>
            <w:r w:rsidRPr="00746FAD">
              <w:rPr>
                <w:rFonts w:eastAsia="Times New Roman" w:cstheme="minorHAnsi"/>
              </w:rPr>
              <w:t xml:space="preserve"> </w:t>
            </w:r>
            <w:proofErr w:type="spellStart"/>
            <w:r w:rsidRPr="00746FAD">
              <w:rPr>
                <w:rFonts w:eastAsia="Times New Roman" w:cstheme="minorHAnsi"/>
              </w:rPr>
              <w:t>aussi</w:t>
            </w:r>
            <w:proofErr w:type="spellEnd"/>
            <w:r w:rsidRPr="00746FAD">
              <w:rPr>
                <w:rFonts w:eastAsia="Times New Roman" w:cstheme="minorHAnsi"/>
              </w:rPr>
              <w:t xml:space="preserve"> </w:t>
            </w:r>
            <w:proofErr w:type="spellStart"/>
            <w:r w:rsidRPr="00746FAD">
              <w:rPr>
                <w:rFonts w:eastAsia="Times New Roman" w:cstheme="minorHAnsi"/>
              </w:rPr>
              <w:t>paragraphe</w:t>
            </w:r>
            <w:proofErr w:type="spellEnd"/>
            <w:r w:rsidRPr="00746FAD">
              <w:rPr>
                <w:rFonts w:eastAsia="Times New Roman" w:cstheme="minorHAnsi"/>
              </w:rPr>
              <w:t xml:space="preserve"> 2.3 pour plus </w:t>
            </w:r>
            <w:proofErr w:type="spellStart"/>
            <w:r w:rsidRPr="00746FAD">
              <w:rPr>
                <w:rFonts w:eastAsia="Times New Roman" w:cstheme="minorHAnsi"/>
              </w:rPr>
              <w:t>d'informations</w:t>
            </w:r>
            <w:proofErr w:type="spellEnd"/>
            <w:r w:rsidRPr="00746FAD">
              <w:rPr>
                <w:rFonts w:eastAsia="Times New Roman" w:cstheme="minorHAnsi"/>
              </w:rPr>
              <w:t xml:space="preserve"> à </w:t>
            </w:r>
            <w:proofErr w:type="spellStart"/>
            <w:r w:rsidRPr="00746FAD">
              <w:rPr>
                <w:rFonts w:eastAsia="Times New Roman" w:cstheme="minorHAnsi"/>
              </w:rPr>
              <w:t>ce</w:t>
            </w:r>
            <w:proofErr w:type="spellEnd"/>
            <w:r w:rsidRPr="00746FAD">
              <w:rPr>
                <w:rFonts w:eastAsia="Times New Roman" w:cstheme="minorHAnsi"/>
              </w:rPr>
              <w:t xml:space="preserve"> sujet</w:t>
            </w:r>
          </w:p>
        </w:tc>
      </w:tr>
      <w:tr w:rsidR="009F77F9" w:rsidRPr="00804C08" w14:paraId="2E119546" w14:textId="77777777" w:rsidTr="00AB4B57">
        <w:tc>
          <w:tcPr>
            <w:tcW w:w="2972" w:type="dxa"/>
          </w:tcPr>
          <w:p w14:paraId="1B42C802" w14:textId="77777777" w:rsidR="009F77F9" w:rsidRPr="00804C08" w:rsidRDefault="009F77F9" w:rsidP="00561847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Produits chimiques</w:t>
            </w:r>
          </w:p>
        </w:tc>
        <w:tc>
          <w:tcPr>
            <w:tcW w:w="2268" w:type="dxa"/>
          </w:tcPr>
          <w:p w14:paraId="6BFFB3BD" w14:textId="77777777" w:rsidR="009F77F9" w:rsidRDefault="009F77F9" w:rsidP="00577D0A">
            <w:pPr>
              <w:pStyle w:val="Paragraphedeliste"/>
              <w:numPr>
                <w:ilvl w:val="0"/>
                <w:numId w:val="24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Intoxication</w:t>
            </w:r>
          </w:p>
          <w:p w14:paraId="4B9F50A5" w14:textId="77777777" w:rsidR="009F77F9" w:rsidRDefault="009F77F9" w:rsidP="00577D0A">
            <w:pPr>
              <w:pStyle w:val="Paragraphedeliste"/>
              <w:numPr>
                <w:ilvl w:val="0"/>
                <w:numId w:val="24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39E5B4DD" w14:textId="77777777" w:rsidR="009F77F9" w:rsidRDefault="009F77F9" w:rsidP="00577D0A">
            <w:pPr>
              <w:pStyle w:val="Paragraphedeliste"/>
              <w:numPr>
                <w:ilvl w:val="0"/>
                <w:numId w:val="24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Troubles respiratoires</w:t>
            </w:r>
          </w:p>
          <w:p w14:paraId="3C5863D8" w14:textId="77777777" w:rsidR="009F77F9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  <w:p w14:paraId="25FB1BFA" w14:textId="77777777" w:rsidR="009F77F9" w:rsidRPr="009E3724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2D6D1CBD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DF44D1C" w14:textId="77777777" w:rsidR="009F77F9" w:rsidRDefault="009F77F9" w:rsidP="0071275E">
            <w:pPr>
              <w:rPr>
                <w:u w:val="single"/>
                <w:lang w:val="fr-BE"/>
              </w:rPr>
            </w:pPr>
            <w:r w:rsidRPr="0052597F">
              <w:rPr>
                <w:u w:val="single"/>
                <w:lang w:val="fr-BE"/>
              </w:rPr>
              <w:t>Mesures individuelles</w:t>
            </w:r>
          </w:p>
          <w:p w14:paraId="303F0BD5" w14:textId="77777777" w:rsidR="009F77F9" w:rsidRPr="00C8632F" w:rsidRDefault="009F77F9" w:rsidP="00577D0A">
            <w:pPr>
              <w:pStyle w:val="Paragraphedeliste"/>
              <w:numPr>
                <w:ilvl w:val="0"/>
                <w:numId w:val="25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Porter les équipements de protection adaptés : gants de protection résistant aux produits chimiques, chaussures de sécurité, lunettes de protection, masques respiratoires, …</w:t>
            </w:r>
          </w:p>
          <w:p w14:paraId="7DB5A9FD" w14:textId="77777777" w:rsidR="009F77F9" w:rsidRPr="00C8632F" w:rsidRDefault="009F77F9" w:rsidP="00577D0A">
            <w:pPr>
              <w:pStyle w:val="Paragraphedeliste"/>
              <w:numPr>
                <w:ilvl w:val="0"/>
                <w:numId w:val="25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Suivre les instructions d’utilisation fournies par le fabricant</w:t>
            </w:r>
          </w:p>
          <w:p w14:paraId="3D475748" w14:textId="77777777" w:rsidR="009F77F9" w:rsidRPr="00C8632F" w:rsidRDefault="009F77F9" w:rsidP="00577D0A">
            <w:pPr>
              <w:pStyle w:val="Paragraphedeliste"/>
              <w:numPr>
                <w:ilvl w:val="0"/>
                <w:numId w:val="25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Ne pas transvaser les produits dans des récipients non adaptés, non étiquetés</w:t>
            </w:r>
          </w:p>
          <w:p w14:paraId="74EC2F1C" w14:textId="77777777" w:rsidR="009F77F9" w:rsidRPr="00C8632F" w:rsidRDefault="009F77F9" w:rsidP="00577D0A">
            <w:pPr>
              <w:pStyle w:val="Paragraphedeliste"/>
              <w:numPr>
                <w:ilvl w:val="0"/>
                <w:numId w:val="25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 xml:space="preserve">Stocker adéquatement les produits (fermés, dans un endroit aéré, de manière à éviter les </w:t>
            </w:r>
            <w:proofErr w:type="gramStart"/>
            <w:r w:rsidRPr="00C8632F">
              <w:rPr>
                <w:lang w:val="fr-BE"/>
              </w:rPr>
              <w:t>renversements,…</w:t>
            </w:r>
            <w:proofErr w:type="gramEnd"/>
            <w:r w:rsidRPr="00C8632F">
              <w:rPr>
                <w:lang w:val="fr-BE"/>
              </w:rPr>
              <w:t xml:space="preserve">) </w:t>
            </w:r>
          </w:p>
          <w:p w14:paraId="23D829BA" w14:textId="77777777" w:rsidR="009F77F9" w:rsidRPr="00C8632F" w:rsidRDefault="009F77F9" w:rsidP="00577D0A">
            <w:pPr>
              <w:pStyle w:val="Paragraphedeliste"/>
              <w:numPr>
                <w:ilvl w:val="0"/>
                <w:numId w:val="25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Se laver les mains avant de manger ou boire</w:t>
            </w:r>
          </w:p>
          <w:p w14:paraId="36C5956B" w14:textId="77777777" w:rsidR="009F77F9" w:rsidRPr="00D40007" w:rsidRDefault="009F77F9" w:rsidP="00561847">
            <w:pPr>
              <w:pStyle w:val="Paragraphedeliste"/>
              <w:ind w:firstLine="0"/>
              <w:jc w:val="left"/>
              <w:rPr>
                <w:u w:val="single"/>
                <w:lang w:val="fr-BE"/>
              </w:rPr>
            </w:pPr>
          </w:p>
          <w:p w14:paraId="55020356" w14:textId="7B6D2170" w:rsidR="009F77F9" w:rsidRDefault="009F77F9" w:rsidP="0071275E">
            <w:pPr>
              <w:rPr>
                <w:u w:val="single"/>
                <w:lang w:val="fr-BE"/>
              </w:rPr>
            </w:pPr>
            <w:r>
              <w:rPr>
                <w:u w:val="single"/>
                <w:lang w:val="fr-BE"/>
              </w:rPr>
              <w:t xml:space="preserve">Mesures </w:t>
            </w:r>
            <w:r w:rsidR="00561847">
              <w:rPr>
                <w:u w:val="single"/>
                <w:lang w:val="fr-BE"/>
              </w:rPr>
              <w:t>organisationnelles</w:t>
            </w:r>
          </w:p>
          <w:p w14:paraId="4946CF6F" w14:textId="77777777" w:rsidR="009F77F9" w:rsidRPr="00C8632F" w:rsidRDefault="009F77F9" w:rsidP="00577D0A">
            <w:pPr>
              <w:pStyle w:val="Paragraphedeliste"/>
              <w:numPr>
                <w:ilvl w:val="0"/>
                <w:numId w:val="26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Dresser l’inventaire des produits chimiques utilisés</w:t>
            </w:r>
          </w:p>
          <w:p w14:paraId="3C90C352" w14:textId="77777777" w:rsidR="009F77F9" w:rsidRPr="00C8632F" w:rsidRDefault="009F77F9" w:rsidP="00577D0A">
            <w:pPr>
              <w:pStyle w:val="Paragraphedeliste"/>
              <w:numPr>
                <w:ilvl w:val="0"/>
                <w:numId w:val="26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 xml:space="preserve">Remplacer les produits les plus dangereux par d’autres moins nocifs </w:t>
            </w:r>
          </w:p>
          <w:p w14:paraId="18A1ED25" w14:textId="77777777" w:rsidR="009F77F9" w:rsidRPr="00C8632F" w:rsidRDefault="009F77F9" w:rsidP="00577D0A">
            <w:pPr>
              <w:pStyle w:val="Paragraphedeliste"/>
              <w:numPr>
                <w:ilvl w:val="0"/>
                <w:numId w:val="26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Mettre à disposition des fiches de données de sécurité fournies par les fabricants</w:t>
            </w:r>
          </w:p>
          <w:p w14:paraId="17135B71" w14:textId="77777777" w:rsidR="009F77F9" w:rsidRPr="00C8632F" w:rsidRDefault="009F77F9" w:rsidP="00577D0A">
            <w:pPr>
              <w:pStyle w:val="Paragraphedeliste"/>
              <w:numPr>
                <w:ilvl w:val="0"/>
                <w:numId w:val="26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Former les travailleurs à l’utilisation sûre des produits chimiques</w:t>
            </w:r>
          </w:p>
          <w:p w14:paraId="5CA7BDF7" w14:textId="77777777" w:rsidR="009F77F9" w:rsidRDefault="009F77F9" w:rsidP="00577D0A">
            <w:pPr>
              <w:pStyle w:val="Paragraphedeliste"/>
              <w:numPr>
                <w:ilvl w:val="0"/>
                <w:numId w:val="26"/>
              </w:numPr>
              <w:ind w:left="464"/>
              <w:jc w:val="left"/>
              <w:rPr>
                <w:lang w:val="fr-BE"/>
              </w:rPr>
            </w:pPr>
            <w:r w:rsidRPr="00C8632F">
              <w:rPr>
                <w:lang w:val="fr-BE"/>
              </w:rPr>
              <w:t>Prévoir des conditions de stockage sûres</w:t>
            </w:r>
            <w:r>
              <w:rPr>
                <w:lang w:val="fr-BE"/>
              </w:rPr>
              <w:t xml:space="preserve"> </w:t>
            </w:r>
          </w:p>
          <w:p w14:paraId="2A2F8440" w14:textId="77777777" w:rsidR="009F77F9" w:rsidRPr="00561847" w:rsidRDefault="009F77F9" w:rsidP="00577D0A">
            <w:pPr>
              <w:pStyle w:val="Paragraphedeliste"/>
              <w:numPr>
                <w:ilvl w:val="0"/>
                <w:numId w:val="26"/>
              </w:numPr>
              <w:ind w:left="464"/>
              <w:jc w:val="left"/>
              <w:rPr>
                <w:lang w:val="fr-BE"/>
              </w:rPr>
            </w:pPr>
            <w:proofErr w:type="spellStart"/>
            <w:r w:rsidRPr="00561847">
              <w:lastRenderedPageBreak/>
              <w:t>Prévoir</w:t>
            </w:r>
            <w:proofErr w:type="spellEnd"/>
            <w:r w:rsidRPr="00561847">
              <w:t xml:space="preserve"> les </w:t>
            </w:r>
            <w:proofErr w:type="spellStart"/>
            <w:r w:rsidRPr="00561847">
              <w:t>moyens</w:t>
            </w:r>
            <w:proofErr w:type="spellEnd"/>
            <w:r w:rsidRPr="00561847">
              <w:t xml:space="preserve"> de </w:t>
            </w:r>
            <w:proofErr w:type="spellStart"/>
            <w:r w:rsidRPr="00561847">
              <w:t>protections</w:t>
            </w:r>
            <w:proofErr w:type="spellEnd"/>
            <w:r w:rsidRPr="00561847">
              <w:t xml:space="preserve"> </w:t>
            </w:r>
            <w:proofErr w:type="spellStart"/>
            <w:r w:rsidRPr="00561847">
              <w:t>collectives</w:t>
            </w:r>
            <w:proofErr w:type="spellEnd"/>
            <w:r w:rsidRPr="00561847">
              <w:t xml:space="preserve"> (comme </w:t>
            </w:r>
            <w:proofErr w:type="spellStart"/>
            <w:r w:rsidRPr="00561847">
              <w:t>l’aspiration</w:t>
            </w:r>
            <w:proofErr w:type="spellEnd"/>
            <w:r w:rsidRPr="00561847">
              <w:t xml:space="preserve">) et </w:t>
            </w:r>
            <w:proofErr w:type="spellStart"/>
            <w:r w:rsidRPr="00561847">
              <w:t>individuelles</w:t>
            </w:r>
            <w:proofErr w:type="spellEnd"/>
            <w:r w:rsidRPr="00561847">
              <w:t xml:space="preserve"> (EPI)</w:t>
            </w:r>
          </w:p>
          <w:p w14:paraId="7BF144B7" w14:textId="77777777" w:rsidR="009F77F9" w:rsidRPr="00E25C91" w:rsidRDefault="009F77F9" w:rsidP="0071275E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71E62CE5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26553651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40F6EBB1" w14:textId="77777777" w:rsidTr="00AB4B57">
        <w:tc>
          <w:tcPr>
            <w:tcW w:w="2972" w:type="dxa"/>
          </w:tcPr>
          <w:p w14:paraId="73985BB8" w14:textId="77777777" w:rsidR="009F77F9" w:rsidRDefault="009F77F9" w:rsidP="00561847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Bruit</w:t>
            </w:r>
          </w:p>
        </w:tc>
        <w:tc>
          <w:tcPr>
            <w:tcW w:w="2268" w:type="dxa"/>
          </w:tcPr>
          <w:p w14:paraId="37039203" w14:textId="77777777" w:rsidR="009F77F9" w:rsidRDefault="009F77F9" w:rsidP="00577D0A">
            <w:pPr>
              <w:pStyle w:val="Paragraphedeliste"/>
              <w:numPr>
                <w:ilvl w:val="0"/>
                <w:numId w:val="27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Perte d’audition</w:t>
            </w:r>
          </w:p>
          <w:p w14:paraId="1F0553C9" w14:textId="77777777" w:rsidR="009F77F9" w:rsidRDefault="009F77F9" w:rsidP="00577D0A">
            <w:pPr>
              <w:pStyle w:val="Paragraphedeliste"/>
              <w:numPr>
                <w:ilvl w:val="0"/>
                <w:numId w:val="27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Surdité</w:t>
            </w:r>
          </w:p>
          <w:p w14:paraId="2A6BFF91" w14:textId="77777777" w:rsidR="009F77F9" w:rsidRDefault="009F77F9" w:rsidP="00577D0A">
            <w:pPr>
              <w:pStyle w:val="Paragraphedeliste"/>
              <w:numPr>
                <w:ilvl w:val="0"/>
                <w:numId w:val="27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Fatigue</w:t>
            </w:r>
          </w:p>
          <w:p w14:paraId="0C382456" w14:textId="77777777" w:rsidR="009F77F9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  <w:p w14:paraId="60D6B5BB" w14:textId="77777777" w:rsidR="009F77F9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2806B382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4213D46" w14:textId="77777777" w:rsidR="009F77F9" w:rsidRPr="00B30FEB" w:rsidRDefault="009F77F9" w:rsidP="0071275E">
            <w:pPr>
              <w:rPr>
                <w:u w:val="single"/>
                <w:lang w:val="fr-BE"/>
              </w:rPr>
            </w:pPr>
            <w:r w:rsidRPr="00B30FEB">
              <w:rPr>
                <w:u w:val="single"/>
                <w:lang w:val="fr-BE"/>
              </w:rPr>
              <w:t>Mesures individuelles</w:t>
            </w:r>
          </w:p>
          <w:p w14:paraId="2A385F01" w14:textId="77777777" w:rsidR="009F77F9" w:rsidRDefault="009F77F9" w:rsidP="00577D0A">
            <w:pPr>
              <w:pStyle w:val="Paragraphedeliste"/>
              <w:numPr>
                <w:ilvl w:val="0"/>
                <w:numId w:val="28"/>
              </w:numPr>
              <w:ind w:left="464"/>
              <w:rPr>
                <w:lang w:val="fr-BE"/>
              </w:rPr>
            </w:pPr>
            <w:r w:rsidRPr="00C86588">
              <w:rPr>
                <w:lang w:val="fr-BE"/>
              </w:rPr>
              <w:t>Porter des protections anti-bruit lors de l’utilisation d’outillage électroportatif</w:t>
            </w:r>
          </w:p>
          <w:p w14:paraId="4FA16229" w14:textId="77777777" w:rsidR="009F77F9" w:rsidRDefault="009F77F9" w:rsidP="00577D0A">
            <w:pPr>
              <w:pStyle w:val="Paragraphedeliste"/>
              <w:numPr>
                <w:ilvl w:val="0"/>
                <w:numId w:val="28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Porter </w:t>
            </w:r>
            <w:proofErr w:type="gramStart"/>
            <w:r>
              <w:rPr>
                <w:lang w:val="fr-BE"/>
              </w:rPr>
              <w:t>des protection anti-bruit</w:t>
            </w:r>
            <w:proofErr w:type="gramEnd"/>
            <w:r>
              <w:rPr>
                <w:lang w:val="fr-BE"/>
              </w:rPr>
              <w:t xml:space="preserve"> à un poste de travail situé à proximité d’un utilisateur d’outillage électroportatif</w:t>
            </w:r>
          </w:p>
          <w:p w14:paraId="7D3F8C97" w14:textId="77777777" w:rsidR="009F77F9" w:rsidRDefault="009F77F9" w:rsidP="0071275E">
            <w:pPr>
              <w:pStyle w:val="Paragraphedeliste"/>
              <w:rPr>
                <w:lang w:val="fr-BE"/>
              </w:rPr>
            </w:pPr>
          </w:p>
          <w:p w14:paraId="0A018AEC" w14:textId="26893CB3" w:rsidR="009F77F9" w:rsidRPr="00B30FEB" w:rsidRDefault="009F77F9" w:rsidP="0071275E">
            <w:pPr>
              <w:rPr>
                <w:u w:val="single"/>
                <w:lang w:val="fr-BE"/>
              </w:rPr>
            </w:pPr>
            <w:r w:rsidRPr="00B30FEB">
              <w:rPr>
                <w:u w:val="single"/>
                <w:lang w:val="fr-BE"/>
              </w:rPr>
              <w:t xml:space="preserve">Mesures </w:t>
            </w:r>
            <w:r w:rsidR="00561847">
              <w:rPr>
                <w:u w:val="single"/>
                <w:lang w:val="fr-BE"/>
              </w:rPr>
              <w:t>organisationnelles</w:t>
            </w:r>
          </w:p>
          <w:p w14:paraId="783B4231" w14:textId="77777777" w:rsidR="009F77F9" w:rsidRDefault="009F77F9" w:rsidP="00577D0A">
            <w:pPr>
              <w:pStyle w:val="Paragraphedeliste"/>
              <w:numPr>
                <w:ilvl w:val="0"/>
                <w:numId w:val="29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Fournir les équipements de protection adaptés </w:t>
            </w:r>
          </w:p>
          <w:p w14:paraId="1467566D" w14:textId="77777777" w:rsidR="009F77F9" w:rsidRPr="00A84413" w:rsidRDefault="009F77F9" w:rsidP="00577D0A">
            <w:pPr>
              <w:pStyle w:val="Paragraphedeliste"/>
              <w:numPr>
                <w:ilvl w:val="0"/>
                <w:numId w:val="29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Sensibiliser les travailleurs au port de protections auditives </w:t>
            </w:r>
          </w:p>
          <w:p w14:paraId="5B6B5A8E" w14:textId="77777777" w:rsidR="009F77F9" w:rsidRPr="00D5140C" w:rsidRDefault="009F77F9" w:rsidP="0071275E">
            <w:pPr>
              <w:rPr>
                <w:lang w:val="fr-BE"/>
              </w:rPr>
            </w:pPr>
          </w:p>
        </w:tc>
        <w:tc>
          <w:tcPr>
            <w:tcW w:w="1701" w:type="dxa"/>
          </w:tcPr>
          <w:p w14:paraId="407DD3F3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3638ED5D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02B8DD66" w14:textId="77777777" w:rsidTr="00AB4B57">
        <w:tc>
          <w:tcPr>
            <w:tcW w:w="2972" w:type="dxa"/>
          </w:tcPr>
          <w:p w14:paraId="5BBCB626" w14:textId="77777777" w:rsidR="009F77F9" w:rsidRPr="00804C08" w:rsidRDefault="009F77F9" w:rsidP="00561847">
            <w:pPr>
              <w:ind w:left="459"/>
              <w:rPr>
                <w:lang w:val="fr-BE"/>
              </w:rPr>
            </w:pPr>
            <w:r>
              <w:rPr>
                <w:lang w:val="fr-BE"/>
              </w:rPr>
              <w:t>Vibrations</w:t>
            </w:r>
          </w:p>
        </w:tc>
        <w:tc>
          <w:tcPr>
            <w:tcW w:w="2268" w:type="dxa"/>
          </w:tcPr>
          <w:p w14:paraId="71A4A944" w14:textId="77777777" w:rsidR="009F77F9" w:rsidRDefault="009F77F9" w:rsidP="00577D0A">
            <w:pPr>
              <w:pStyle w:val="Paragraphedeliste"/>
              <w:numPr>
                <w:ilvl w:val="0"/>
                <w:numId w:val="30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Troubles musculosquelettiques</w:t>
            </w:r>
          </w:p>
          <w:p w14:paraId="54FE9142" w14:textId="77777777" w:rsidR="009F77F9" w:rsidRPr="005F5262" w:rsidRDefault="009F77F9" w:rsidP="00577D0A">
            <w:pPr>
              <w:pStyle w:val="Paragraphedeliste"/>
              <w:numPr>
                <w:ilvl w:val="0"/>
                <w:numId w:val="30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Syndrome de Raynaud (doigts blancs)</w:t>
            </w:r>
          </w:p>
        </w:tc>
        <w:tc>
          <w:tcPr>
            <w:tcW w:w="1276" w:type="dxa"/>
          </w:tcPr>
          <w:p w14:paraId="45177F0C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171C2AE" w14:textId="77777777" w:rsidR="009F77F9" w:rsidRPr="00CF2491" w:rsidRDefault="009F77F9" w:rsidP="0071275E">
            <w:pPr>
              <w:rPr>
                <w:u w:val="single"/>
                <w:lang w:val="fr-BE"/>
              </w:rPr>
            </w:pPr>
            <w:r w:rsidRPr="00CF2491">
              <w:rPr>
                <w:u w:val="single"/>
                <w:lang w:val="fr-BE"/>
              </w:rPr>
              <w:t>Mesures individuelles</w:t>
            </w:r>
          </w:p>
          <w:p w14:paraId="74466673" w14:textId="77777777" w:rsidR="009F77F9" w:rsidRDefault="009F77F9" w:rsidP="00577D0A">
            <w:pPr>
              <w:pStyle w:val="Paragraphedeliste"/>
              <w:numPr>
                <w:ilvl w:val="0"/>
                <w:numId w:val="31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Porter des gants anti-vibrations</w:t>
            </w:r>
          </w:p>
          <w:p w14:paraId="4BD5306E" w14:textId="77777777" w:rsidR="009F77F9" w:rsidRDefault="009F77F9" w:rsidP="00577D0A">
            <w:pPr>
              <w:pStyle w:val="Paragraphedeliste"/>
              <w:numPr>
                <w:ilvl w:val="0"/>
                <w:numId w:val="31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Eviter les postures contraignantes ; travailler dans une posture confortable et stable</w:t>
            </w:r>
          </w:p>
          <w:p w14:paraId="4CAFC01B" w14:textId="77777777" w:rsidR="009F77F9" w:rsidRDefault="009F77F9" w:rsidP="00577D0A">
            <w:pPr>
              <w:pStyle w:val="Paragraphedeliste"/>
              <w:numPr>
                <w:ilvl w:val="0"/>
                <w:numId w:val="31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Organiser le travail de sorte à alterner les tâches </w:t>
            </w:r>
          </w:p>
          <w:p w14:paraId="0D69A4FA" w14:textId="77777777" w:rsidR="009F77F9" w:rsidRDefault="009F77F9" w:rsidP="00577D0A">
            <w:pPr>
              <w:pStyle w:val="Paragraphedeliste"/>
              <w:numPr>
                <w:ilvl w:val="0"/>
                <w:numId w:val="31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Ne pas exercer une force de manière excessive</w:t>
            </w:r>
          </w:p>
          <w:p w14:paraId="28EAC424" w14:textId="77777777" w:rsidR="009F77F9" w:rsidRDefault="009F77F9" w:rsidP="00577D0A">
            <w:pPr>
              <w:pStyle w:val="Paragraphedeliste"/>
              <w:numPr>
                <w:ilvl w:val="0"/>
                <w:numId w:val="31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Travailler à la vitesse optimale de l’équipement (voir notice du fabricant)</w:t>
            </w:r>
          </w:p>
          <w:p w14:paraId="51737131" w14:textId="77777777" w:rsidR="009F77F9" w:rsidRDefault="009F77F9" w:rsidP="0071275E">
            <w:pPr>
              <w:pStyle w:val="Paragraphedeliste"/>
              <w:rPr>
                <w:lang w:val="fr-BE"/>
              </w:rPr>
            </w:pPr>
          </w:p>
          <w:p w14:paraId="54CA5604" w14:textId="2C63AFB7" w:rsidR="009F77F9" w:rsidRPr="00CF2491" w:rsidRDefault="009F77F9" w:rsidP="0071275E">
            <w:pPr>
              <w:rPr>
                <w:u w:val="single"/>
                <w:lang w:val="fr-BE"/>
              </w:rPr>
            </w:pPr>
            <w:r w:rsidRPr="00CF2491">
              <w:rPr>
                <w:u w:val="single"/>
                <w:lang w:val="fr-BE"/>
              </w:rPr>
              <w:t xml:space="preserve">Mesures </w:t>
            </w:r>
            <w:r w:rsidR="00561847">
              <w:rPr>
                <w:u w:val="single"/>
                <w:lang w:val="fr-BE"/>
              </w:rPr>
              <w:t>organisationnelles</w:t>
            </w:r>
          </w:p>
          <w:p w14:paraId="7152C2E6" w14:textId="77777777" w:rsidR="009F77F9" w:rsidRDefault="009F77F9" w:rsidP="00577D0A">
            <w:pPr>
              <w:pStyle w:val="Paragraphedeliste"/>
              <w:numPr>
                <w:ilvl w:val="0"/>
                <w:numId w:val="32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Vérifier les performances en matière de réduction des vibrations lors de l’achat des équipements de travail (voir documents commerciaux et notices d’instruction)</w:t>
            </w:r>
          </w:p>
          <w:p w14:paraId="0F0BDD88" w14:textId="77777777" w:rsidR="009F77F9" w:rsidRDefault="009F77F9" w:rsidP="00577D0A">
            <w:pPr>
              <w:pStyle w:val="Paragraphedeliste"/>
              <w:numPr>
                <w:ilvl w:val="0"/>
                <w:numId w:val="32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Choisir un matériel de qualité tenant compte, entre autres, du poids de l’outil, de la disposition, de la forme et du confort de la poignée</w:t>
            </w:r>
          </w:p>
          <w:p w14:paraId="532EC996" w14:textId="56580A96" w:rsidR="009F77F9" w:rsidRPr="00561847" w:rsidRDefault="009F77F9" w:rsidP="00577D0A">
            <w:pPr>
              <w:pStyle w:val="Paragraphedeliste"/>
              <w:numPr>
                <w:ilvl w:val="0"/>
                <w:numId w:val="32"/>
              </w:numPr>
              <w:ind w:left="464"/>
              <w:jc w:val="left"/>
              <w:rPr>
                <w:lang w:val="fr-BE"/>
              </w:rPr>
            </w:pPr>
            <w:r w:rsidRPr="00561847">
              <w:rPr>
                <w:lang w:val="fr-BE"/>
              </w:rPr>
              <w:lastRenderedPageBreak/>
              <w:t>Entretenir correctement des équipements et remplacer ceux qui sont vétustes</w:t>
            </w:r>
          </w:p>
          <w:p w14:paraId="44F85788" w14:textId="77777777" w:rsidR="009F77F9" w:rsidRPr="0068173B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0642E6A9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F97843C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366E2401" w14:textId="77777777" w:rsidTr="00AB4B57">
        <w:tc>
          <w:tcPr>
            <w:tcW w:w="2972" w:type="dxa"/>
          </w:tcPr>
          <w:p w14:paraId="09123F3D" w14:textId="77777777" w:rsidR="009F77F9" w:rsidRDefault="009F77F9" w:rsidP="00561847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Poussières</w:t>
            </w:r>
          </w:p>
        </w:tc>
        <w:tc>
          <w:tcPr>
            <w:tcW w:w="2268" w:type="dxa"/>
          </w:tcPr>
          <w:p w14:paraId="1C10CEF2" w14:textId="77777777" w:rsidR="009F77F9" w:rsidRDefault="009F77F9" w:rsidP="00577D0A">
            <w:pPr>
              <w:pStyle w:val="Paragraphedeliste"/>
              <w:numPr>
                <w:ilvl w:val="0"/>
                <w:numId w:val="33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Troubles respiratoires</w:t>
            </w:r>
          </w:p>
          <w:p w14:paraId="4BDFE4D5" w14:textId="77777777" w:rsidR="009F77F9" w:rsidRDefault="009F77F9" w:rsidP="00577D0A">
            <w:pPr>
              <w:pStyle w:val="Paragraphedeliste"/>
              <w:numPr>
                <w:ilvl w:val="0"/>
                <w:numId w:val="33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675AA28B" w14:textId="77777777" w:rsidR="009F77F9" w:rsidRDefault="009F77F9" w:rsidP="00577D0A">
            <w:pPr>
              <w:pStyle w:val="Paragraphedeliste"/>
              <w:numPr>
                <w:ilvl w:val="0"/>
                <w:numId w:val="33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Cancers</w:t>
            </w:r>
          </w:p>
          <w:p w14:paraId="1B1AAAE1" w14:textId="77777777" w:rsidR="009F77F9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691A414B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F47C5FF" w14:textId="77777777" w:rsidR="009F77F9" w:rsidRPr="00561847" w:rsidRDefault="009F77F9" w:rsidP="0071275E">
            <w:pPr>
              <w:rPr>
                <w:u w:val="single"/>
                <w:lang w:val="fr-BE"/>
              </w:rPr>
            </w:pPr>
            <w:r w:rsidRPr="00561847">
              <w:rPr>
                <w:u w:val="single"/>
                <w:lang w:val="fr-BE"/>
              </w:rPr>
              <w:t>Mesures individuelles</w:t>
            </w:r>
          </w:p>
          <w:p w14:paraId="6F8382C1" w14:textId="77777777" w:rsidR="009F77F9" w:rsidRDefault="009F77F9" w:rsidP="00577D0A">
            <w:pPr>
              <w:pStyle w:val="Paragraphedeliste"/>
              <w:numPr>
                <w:ilvl w:val="0"/>
                <w:numId w:val="34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 xml:space="preserve">Porter les équipements de protection individuelle adaptés : masque respiratoire FFP2 ou FFP3 (Voir aussi danger d’amiante), des lunettes de </w:t>
            </w:r>
            <w:proofErr w:type="gramStart"/>
            <w:r>
              <w:rPr>
                <w:lang w:val="fr-BE"/>
              </w:rPr>
              <w:t>protection,…</w:t>
            </w:r>
            <w:proofErr w:type="gramEnd"/>
          </w:p>
          <w:p w14:paraId="233C0C05" w14:textId="77777777" w:rsidR="009F77F9" w:rsidRDefault="009F77F9" w:rsidP="00577D0A">
            <w:pPr>
              <w:pStyle w:val="Paragraphedeliste"/>
              <w:numPr>
                <w:ilvl w:val="0"/>
                <w:numId w:val="34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Travailler à l’humide</w:t>
            </w:r>
          </w:p>
          <w:p w14:paraId="51A5D07E" w14:textId="77777777" w:rsidR="009F77F9" w:rsidRDefault="009F77F9" w:rsidP="00577D0A">
            <w:pPr>
              <w:pStyle w:val="Paragraphedeliste"/>
              <w:numPr>
                <w:ilvl w:val="0"/>
                <w:numId w:val="34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Veiller à éloigner les personnes de la zone de travail</w:t>
            </w:r>
          </w:p>
          <w:p w14:paraId="613C3FD9" w14:textId="77777777" w:rsidR="009F77F9" w:rsidRDefault="009F77F9" w:rsidP="00577D0A">
            <w:pPr>
              <w:pStyle w:val="Paragraphedeliste"/>
              <w:numPr>
                <w:ilvl w:val="0"/>
                <w:numId w:val="34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Ne pas utiliser un balai pour le nettoyage mais plutôt un aspirateur</w:t>
            </w:r>
          </w:p>
          <w:p w14:paraId="5F6A4C02" w14:textId="77777777" w:rsidR="009F77F9" w:rsidRDefault="009F77F9" w:rsidP="00577D0A">
            <w:pPr>
              <w:pStyle w:val="Paragraphedeliste"/>
              <w:numPr>
                <w:ilvl w:val="0"/>
                <w:numId w:val="34"/>
              </w:numPr>
              <w:ind w:left="464"/>
              <w:jc w:val="left"/>
              <w:rPr>
                <w:lang w:val="fr-BE"/>
              </w:rPr>
            </w:pPr>
            <w:r>
              <w:rPr>
                <w:lang w:val="fr-BE"/>
              </w:rPr>
              <w:t>Se laver les mains avant de manger ou boire</w:t>
            </w:r>
          </w:p>
          <w:p w14:paraId="0BF2E350" w14:textId="77777777" w:rsidR="009F77F9" w:rsidRDefault="009F77F9" w:rsidP="0071275E">
            <w:pPr>
              <w:pStyle w:val="Paragraphedeliste"/>
              <w:rPr>
                <w:lang w:val="fr-BE"/>
              </w:rPr>
            </w:pPr>
          </w:p>
          <w:p w14:paraId="00072DD6" w14:textId="4455D281" w:rsidR="009F77F9" w:rsidRPr="00561847" w:rsidRDefault="009F77F9" w:rsidP="0071275E">
            <w:pPr>
              <w:rPr>
                <w:u w:val="single"/>
                <w:lang w:val="fr-BE"/>
              </w:rPr>
            </w:pPr>
            <w:r w:rsidRPr="00561847">
              <w:rPr>
                <w:u w:val="single"/>
                <w:lang w:val="fr-BE"/>
              </w:rPr>
              <w:t xml:space="preserve">Mesures </w:t>
            </w:r>
            <w:r w:rsidR="00561847" w:rsidRPr="00561847">
              <w:rPr>
                <w:u w:val="single"/>
                <w:lang w:val="fr-BE"/>
              </w:rPr>
              <w:t>organisationnelles</w:t>
            </w:r>
          </w:p>
          <w:p w14:paraId="2E761FF1" w14:textId="77777777" w:rsidR="009F77F9" w:rsidRPr="00561847" w:rsidRDefault="009F77F9" w:rsidP="00577D0A">
            <w:pPr>
              <w:pStyle w:val="Paragraphedeliste"/>
              <w:numPr>
                <w:ilvl w:val="0"/>
                <w:numId w:val="35"/>
              </w:numPr>
              <w:ind w:left="464"/>
              <w:jc w:val="left"/>
              <w:rPr>
                <w:lang w:val="fr-BE"/>
              </w:rPr>
            </w:pPr>
            <w:r w:rsidRPr="00561847">
              <w:rPr>
                <w:lang w:val="fr-BE"/>
              </w:rPr>
              <w:t xml:space="preserve">Prévoir le nettoyage des vêtements de travail </w:t>
            </w:r>
            <w:r w:rsidRPr="00561847">
              <w:t xml:space="preserve">via </w:t>
            </w:r>
            <w:proofErr w:type="spellStart"/>
            <w:r w:rsidRPr="00561847">
              <w:t>un</w:t>
            </w:r>
            <w:proofErr w:type="spellEnd"/>
            <w:r w:rsidRPr="00561847">
              <w:t xml:space="preserve"> </w:t>
            </w:r>
            <w:proofErr w:type="spellStart"/>
            <w:r w:rsidRPr="00561847">
              <w:t>nettoyage</w:t>
            </w:r>
            <w:proofErr w:type="spellEnd"/>
            <w:r w:rsidRPr="00561847">
              <w:t xml:space="preserve"> </w:t>
            </w:r>
            <w:proofErr w:type="spellStart"/>
            <w:r w:rsidRPr="00561847">
              <w:t>industriel</w:t>
            </w:r>
            <w:proofErr w:type="spellEnd"/>
            <w:r w:rsidRPr="00561847">
              <w:t xml:space="preserve"> et non </w:t>
            </w:r>
            <w:proofErr w:type="spellStart"/>
            <w:r w:rsidRPr="00561847">
              <w:t>domestique</w:t>
            </w:r>
            <w:proofErr w:type="spellEnd"/>
          </w:p>
          <w:p w14:paraId="04B4390C" w14:textId="77777777" w:rsidR="009F77F9" w:rsidRPr="00E40743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10FD2FF8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C25EFD2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65EAF9AD" w14:textId="77777777" w:rsidTr="00AB4B57">
        <w:tc>
          <w:tcPr>
            <w:tcW w:w="2972" w:type="dxa"/>
          </w:tcPr>
          <w:p w14:paraId="3A68169A" w14:textId="77777777" w:rsidR="009F77F9" w:rsidRPr="00804C08" w:rsidRDefault="009F77F9" w:rsidP="00561847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Soudage (chalumeau/poste à souder/lampe à souder/fer à souder)</w:t>
            </w:r>
          </w:p>
        </w:tc>
        <w:tc>
          <w:tcPr>
            <w:tcW w:w="2268" w:type="dxa"/>
          </w:tcPr>
          <w:p w14:paraId="4637DC6D" w14:textId="77777777" w:rsidR="009F77F9" w:rsidRDefault="009F77F9" w:rsidP="00577D0A">
            <w:pPr>
              <w:pStyle w:val="Paragraphedeliste"/>
              <w:numPr>
                <w:ilvl w:val="0"/>
                <w:numId w:val="3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Troubles respiratoires</w:t>
            </w:r>
          </w:p>
          <w:p w14:paraId="68100A33" w14:textId="77777777" w:rsidR="009F77F9" w:rsidRDefault="009F77F9" w:rsidP="00577D0A">
            <w:pPr>
              <w:pStyle w:val="Paragraphedeliste"/>
              <w:numPr>
                <w:ilvl w:val="0"/>
                <w:numId w:val="3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4A64471B" w14:textId="77777777" w:rsidR="009F77F9" w:rsidRDefault="009F77F9" w:rsidP="00577D0A">
            <w:pPr>
              <w:pStyle w:val="Paragraphedeliste"/>
              <w:numPr>
                <w:ilvl w:val="0"/>
                <w:numId w:val="3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Intoxication</w:t>
            </w:r>
          </w:p>
          <w:p w14:paraId="0408A4F6" w14:textId="77777777" w:rsidR="009F77F9" w:rsidRDefault="009F77F9" w:rsidP="00577D0A">
            <w:pPr>
              <w:pStyle w:val="Paragraphedeliste"/>
              <w:numPr>
                <w:ilvl w:val="0"/>
                <w:numId w:val="3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Incendie</w:t>
            </w:r>
          </w:p>
          <w:p w14:paraId="5AAD3626" w14:textId="77777777" w:rsidR="009F77F9" w:rsidRPr="00804C08" w:rsidRDefault="009F77F9" w:rsidP="00577D0A">
            <w:pPr>
              <w:pStyle w:val="Paragraphedeliste"/>
              <w:numPr>
                <w:ilvl w:val="0"/>
                <w:numId w:val="3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Brûlure</w:t>
            </w:r>
          </w:p>
        </w:tc>
        <w:tc>
          <w:tcPr>
            <w:tcW w:w="1276" w:type="dxa"/>
          </w:tcPr>
          <w:p w14:paraId="42034644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2AB7F37" w14:textId="77777777" w:rsidR="009F77F9" w:rsidRPr="00FD08E3" w:rsidRDefault="009F77F9" w:rsidP="0071275E">
            <w:pPr>
              <w:rPr>
                <w:u w:val="single"/>
                <w:lang w:val="fr-BE"/>
              </w:rPr>
            </w:pPr>
            <w:r w:rsidRPr="00FD08E3">
              <w:rPr>
                <w:u w:val="single"/>
                <w:lang w:val="fr-BE"/>
              </w:rPr>
              <w:t>Mesures individuelles</w:t>
            </w:r>
          </w:p>
          <w:p w14:paraId="583C12A8" w14:textId="77777777" w:rsidR="009F77F9" w:rsidRPr="00FD08E3" w:rsidRDefault="009F77F9" w:rsidP="00577D0A">
            <w:pPr>
              <w:pStyle w:val="Paragraphedeliste"/>
              <w:numPr>
                <w:ilvl w:val="0"/>
                <w:numId w:val="37"/>
              </w:numPr>
              <w:ind w:left="464"/>
              <w:rPr>
                <w:lang w:val="fr-BE"/>
              </w:rPr>
            </w:pPr>
            <w:r w:rsidRPr="00FD08E3">
              <w:rPr>
                <w:lang w:val="fr-BE"/>
              </w:rPr>
              <w:t>Porter des équipements de protection individuelle adaptés : des gants thermiques, lunettes ou écrans de protection, chaussures de sécurité, masque respiratoire FFP3, …</w:t>
            </w:r>
          </w:p>
          <w:p w14:paraId="13A4A148" w14:textId="77777777" w:rsidR="009F77F9" w:rsidRPr="00FD08E3" w:rsidRDefault="009F77F9" w:rsidP="00577D0A">
            <w:pPr>
              <w:pStyle w:val="Paragraphedeliste"/>
              <w:numPr>
                <w:ilvl w:val="0"/>
                <w:numId w:val="37"/>
              </w:numPr>
              <w:ind w:left="464"/>
              <w:rPr>
                <w:rFonts w:cstheme="minorHAnsi"/>
                <w:lang w:val="fr-BE"/>
              </w:rPr>
            </w:pPr>
            <w:r w:rsidRPr="00FD08E3">
              <w:rPr>
                <w:rFonts w:eastAsia="Times New Roman" w:cstheme="minorHAnsi"/>
              </w:rPr>
              <w:t xml:space="preserve">En </w:t>
            </w:r>
            <w:proofErr w:type="spellStart"/>
            <w:r w:rsidRPr="00FD08E3">
              <w:rPr>
                <w:rFonts w:eastAsia="Times New Roman" w:cstheme="minorHAnsi"/>
              </w:rPr>
              <w:t>cas</w:t>
            </w:r>
            <w:proofErr w:type="spellEnd"/>
            <w:r w:rsidRPr="00FD08E3">
              <w:rPr>
                <w:rFonts w:eastAsia="Times New Roman" w:cstheme="minorHAnsi"/>
              </w:rPr>
              <w:t xml:space="preserve"> </w:t>
            </w:r>
            <w:proofErr w:type="spellStart"/>
            <w:r w:rsidRPr="00FD08E3">
              <w:rPr>
                <w:rFonts w:eastAsia="Times New Roman" w:cstheme="minorHAnsi"/>
              </w:rPr>
              <w:t>d'utilisation</w:t>
            </w:r>
            <w:proofErr w:type="spellEnd"/>
            <w:r w:rsidRPr="00FD08E3">
              <w:rPr>
                <w:rFonts w:eastAsia="Times New Roman" w:cstheme="minorHAnsi"/>
              </w:rPr>
              <w:t xml:space="preserve"> de </w:t>
            </w:r>
            <w:proofErr w:type="spellStart"/>
            <w:r w:rsidRPr="00FD08E3">
              <w:rPr>
                <w:rFonts w:eastAsia="Times New Roman" w:cstheme="minorHAnsi"/>
              </w:rPr>
              <w:t>pâte</w:t>
            </w:r>
            <w:proofErr w:type="spellEnd"/>
            <w:r w:rsidRPr="00FD08E3">
              <w:rPr>
                <w:rFonts w:eastAsia="Times New Roman" w:cstheme="minorHAnsi"/>
              </w:rPr>
              <w:t xml:space="preserve"> à </w:t>
            </w:r>
            <w:proofErr w:type="spellStart"/>
            <w:r w:rsidRPr="00FD08E3">
              <w:rPr>
                <w:rFonts w:eastAsia="Times New Roman" w:cstheme="minorHAnsi"/>
              </w:rPr>
              <w:t>braser</w:t>
            </w:r>
            <w:proofErr w:type="spellEnd"/>
            <w:r w:rsidRPr="00FD08E3">
              <w:rPr>
                <w:rFonts w:eastAsia="Times New Roman" w:cstheme="minorHAnsi"/>
              </w:rPr>
              <w:t xml:space="preserve">, </w:t>
            </w:r>
            <w:proofErr w:type="spellStart"/>
            <w:r w:rsidRPr="00FD08E3">
              <w:rPr>
                <w:rFonts w:eastAsia="Times New Roman" w:cstheme="minorHAnsi"/>
              </w:rPr>
              <w:t>utiliser</w:t>
            </w:r>
            <w:proofErr w:type="spellEnd"/>
            <w:r w:rsidRPr="00FD08E3">
              <w:rPr>
                <w:rFonts w:eastAsia="Times New Roman" w:cstheme="minorHAnsi"/>
              </w:rPr>
              <w:t xml:space="preserve"> </w:t>
            </w:r>
            <w:proofErr w:type="spellStart"/>
            <w:r w:rsidRPr="00FD08E3">
              <w:rPr>
                <w:rFonts w:eastAsia="Times New Roman" w:cstheme="minorHAnsi"/>
              </w:rPr>
              <w:t>un</w:t>
            </w:r>
            <w:proofErr w:type="spellEnd"/>
            <w:r w:rsidRPr="00FD08E3">
              <w:rPr>
                <w:rFonts w:eastAsia="Times New Roman" w:cstheme="minorHAnsi"/>
              </w:rPr>
              <w:t xml:space="preserve"> </w:t>
            </w:r>
            <w:proofErr w:type="spellStart"/>
            <w:r w:rsidRPr="00FD08E3">
              <w:rPr>
                <w:rFonts w:eastAsia="Times New Roman" w:cstheme="minorHAnsi"/>
              </w:rPr>
              <w:t>masque</w:t>
            </w:r>
            <w:proofErr w:type="spellEnd"/>
            <w:r w:rsidRPr="00FD08E3">
              <w:rPr>
                <w:rFonts w:eastAsia="Times New Roman" w:cstheme="minorHAnsi"/>
              </w:rPr>
              <w:t xml:space="preserve"> ABEK-P2</w:t>
            </w:r>
          </w:p>
          <w:p w14:paraId="2DCC105D" w14:textId="77777777" w:rsidR="009F77F9" w:rsidRPr="00FD08E3" w:rsidRDefault="009F77F9" w:rsidP="00577D0A">
            <w:pPr>
              <w:pStyle w:val="Paragraphedeliste"/>
              <w:numPr>
                <w:ilvl w:val="0"/>
                <w:numId w:val="37"/>
              </w:numPr>
              <w:ind w:left="464"/>
              <w:rPr>
                <w:lang w:val="fr-BE"/>
              </w:rPr>
            </w:pPr>
            <w:r w:rsidRPr="00FD08E3">
              <w:rPr>
                <w:lang w:val="fr-BE"/>
              </w:rPr>
              <w:t>Porter des vêtements de travail recouvrant l’ensemble du corps</w:t>
            </w:r>
          </w:p>
          <w:p w14:paraId="089C8506" w14:textId="77777777" w:rsidR="009F77F9" w:rsidRPr="00FD08E3" w:rsidRDefault="009F77F9" w:rsidP="00577D0A">
            <w:pPr>
              <w:pStyle w:val="Paragraphedeliste"/>
              <w:numPr>
                <w:ilvl w:val="0"/>
                <w:numId w:val="37"/>
              </w:numPr>
              <w:ind w:left="464"/>
              <w:rPr>
                <w:lang w:val="fr-BE"/>
              </w:rPr>
            </w:pPr>
            <w:r w:rsidRPr="00FD08E3">
              <w:rPr>
                <w:lang w:val="fr-BE"/>
              </w:rPr>
              <w:t>Interposer un pare-flamme entre les flammes et les surfaces à protéger</w:t>
            </w:r>
          </w:p>
          <w:p w14:paraId="77A7E45C" w14:textId="77777777" w:rsidR="009F77F9" w:rsidRPr="00FD08E3" w:rsidRDefault="009F77F9" w:rsidP="00577D0A">
            <w:pPr>
              <w:pStyle w:val="Paragraphedeliste"/>
              <w:numPr>
                <w:ilvl w:val="0"/>
                <w:numId w:val="37"/>
              </w:numPr>
              <w:ind w:left="464"/>
              <w:rPr>
                <w:lang w:val="fr-BE"/>
              </w:rPr>
            </w:pPr>
            <w:r w:rsidRPr="00FD08E3">
              <w:rPr>
                <w:lang w:val="fr-BE"/>
              </w:rPr>
              <w:t>Ventiler correctement la zone de travail</w:t>
            </w:r>
          </w:p>
          <w:p w14:paraId="7EF08B90" w14:textId="77777777" w:rsidR="009F77F9" w:rsidRPr="00FD08E3" w:rsidRDefault="009F77F9" w:rsidP="00577D0A">
            <w:pPr>
              <w:pStyle w:val="Paragraphedeliste"/>
              <w:numPr>
                <w:ilvl w:val="0"/>
                <w:numId w:val="37"/>
              </w:numPr>
              <w:ind w:left="464"/>
              <w:rPr>
                <w:lang w:val="fr-BE"/>
              </w:rPr>
            </w:pPr>
            <w:r w:rsidRPr="00FD08E3">
              <w:rPr>
                <w:lang w:val="fr-BE"/>
              </w:rPr>
              <w:t>Travailler dos à la circulation naturelle de l’air dans le local</w:t>
            </w:r>
          </w:p>
          <w:p w14:paraId="6D27141D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lastRenderedPageBreak/>
              <w:t>Poser les bouteilles de gaz debout et de manière stable</w:t>
            </w:r>
          </w:p>
          <w:p w14:paraId="0F3B7FAB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>Dégager au maximum la zone de travail</w:t>
            </w:r>
          </w:p>
          <w:p w14:paraId="789D8295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>Vérifier que les outils de soudage sont en bon état (pas de fuite, état des détendeurs, clapets anti-retour, molette de réglage, …)</w:t>
            </w:r>
          </w:p>
          <w:p w14:paraId="4DA78890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>Eliminer les résidus, enduits et peintures à l’endroit de l’intervention</w:t>
            </w:r>
          </w:p>
          <w:p w14:paraId="2F2ECEA9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>Nettoyer et dégazer les volumes creux ayant contenu des produits inflammables</w:t>
            </w:r>
          </w:p>
          <w:p w14:paraId="31BAF4C6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 xml:space="preserve">Régler la bonne pression de gaz et la taille de la buse en fonction du travail à réaliser (soudage, coupage, chauffe, </w:t>
            </w:r>
            <w:proofErr w:type="gramStart"/>
            <w:r w:rsidRPr="00FD08E3">
              <w:rPr>
                <w:lang w:val="fr-BE"/>
              </w:rPr>
              <w:t>brasage,…</w:t>
            </w:r>
            <w:proofErr w:type="gramEnd"/>
            <w:r w:rsidRPr="00FD08E3">
              <w:rPr>
                <w:lang w:val="fr-BE"/>
              </w:rPr>
              <w:t>)</w:t>
            </w:r>
          </w:p>
          <w:p w14:paraId="6C4D1F6D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>Travailler en position stable</w:t>
            </w:r>
          </w:p>
          <w:p w14:paraId="65BB8E15" w14:textId="77777777" w:rsidR="009F77F9" w:rsidRPr="00FD08E3" w:rsidRDefault="009F77F9" w:rsidP="00577D0A">
            <w:pPr>
              <w:pStyle w:val="Paragraphedeliste"/>
              <w:numPr>
                <w:ilvl w:val="0"/>
                <w:numId w:val="38"/>
              </w:numPr>
              <w:ind w:left="464"/>
              <w:jc w:val="left"/>
              <w:rPr>
                <w:lang w:val="fr-BE"/>
              </w:rPr>
            </w:pPr>
            <w:r w:rsidRPr="00FD08E3">
              <w:rPr>
                <w:lang w:val="fr-BE"/>
              </w:rPr>
              <w:t>Surveiller les zones de retombée des projections éventuelles de matière</w:t>
            </w:r>
          </w:p>
          <w:p w14:paraId="6746B4A3" w14:textId="77777777" w:rsidR="009F77F9" w:rsidRDefault="009F77F9" w:rsidP="0071275E">
            <w:pPr>
              <w:pStyle w:val="Paragraphedeliste"/>
              <w:rPr>
                <w:lang w:val="fr-BE"/>
              </w:rPr>
            </w:pPr>
          </w:p>
          <w:p w14:paraId="1E8CB878" w14:textId="0C74538C" w:rsidR="009F77F9" w:rsidRPr="00FC649A" w:rsidRDefault="009F77F9" w:rsidP="0071275E">
            <w:pPr>
              <w:rPr>
                <w:u w:val="single"/>
                <w:lang w:val="fr-BE"/>
              </w:rPr>
            </w:pPr>
            <w:r w:rsidRPr="00FC649A">
              <w:rPr>
                <w:u w:val="single"/>
                <w:lang w:val="fr-BE"/>
              </w:rPr>
              <w:t xml:space="preserve">Mesures </w:t>
            </w:r>
            <w:r w:rsidR="00FD08E3" w:rsidRPr="00FC649A">
              <w:rPr>
                <w:u w:val="single"/>
                <w:lang w:val="fr-BE"/>
              </w:rPr>
              <w:t>organisationnelles</w:t>
            </w:r>
          </w:p>
          <w:p w14:paraId="178D929C" w14:textId="77777777" w:rsidR="009F77F9" w:rsidRPr="00FD08E3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</w:pPr>
            <w:proofErr w:type="spellStart"/>
            <w:r w:rsidRPr="00FD08E3">
              <w:t>Réaliser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une</w:t>
            </w:r>
            <w:proofErr w:type="spellEnd"/>
            <w:r w:rsidRPr="00FD08E3">
              <w:t xml:space="preserve"> analyse des </w:t>
            </w:r>
            <w:proofErr w:type="spellStart"/>
            <w:r w:rsidRPr="00FD08E3">
              <w:t>risques</w:t>
            </w:r>
            <w:proofErr w:type="spellEnd"/>
            <w:r w:rsidRPr="00FD08E3">
              <w:t xml:space="preserve"> si </w:t>
            </w:r>
            <w:proofErr w:type="spellStart"/>
            <w:r w:rsidRPr="00FD08E3">
              <w:t>le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soudage</w:t>
            </w:r>
            <w:proofErr w:type="spellEnd"/>
            <w:r w:rsidRPr="00FD08E3">
              <w:t xml:space="preserve"> se fait dans </w:t>
            </w:r>
            <w:proofErr w:type="spellStart"/>
            <w:r w:rsidRPr="00FD08E3">
              <w:t>une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cave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ou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un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lieu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clos</w:t>
            </w:r>
            <w:proofErr w:type="spellEnd"/>
            <w:r w:rsidRPr="00FD08E3">
              <w:t xml:space="preserve"> (</w:t>
            </w:r>
            <w:proofErr w:type="spellStart"/>
            <w:r w:rsidRPr="00FD08E3">
              <w:t>risque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d'asphyxie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quand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le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gaz</w:t>
            </w:r>
            <w:proofErr w:type="spellEnd"/>
            <w:r w:rsidRPr="00FD08E3">
              <w:t xml:space="preserve"> </w:t>
            </w:r>
            <w:proofErr w:type="spellStart"/>
            <w:r w:rsidRPr="00FD08E3">
              <w:t>est</w:t>
            </w:r>
            <w:proofErr w:type="spellEnd"/>
            <w:r w:rsidRPr="00FD08E3">
              <w:t xml:space="preserve"> plus </w:t>
            </w:r>
            <w:proofErr w:type="spellStart"/>
            <w:r w:rsidRPr="00FD08E3">
              <w:t>lourd</w:t>
            </w:r>
            <w:proofErr w:type="spellEnd"/>
            <w:r w:rsidRPr="00FD08E3">
              <w:t xml:space="preserve"> que </w:t>
            </w:r>
            <w:proofErr w:type="spellStart"/>
            <w:r w:rsidRPr="00FD08E3">
              <w:t>l'air</w:t>
            </w:r>
            <w:proofErr w:type="spellEnd"/>
            <w:r w:rsidRPr="00FD08E3">
              <w:t>)</w:t>
            </w:r>
          </w:p>
          <w:p w14:paraId="2D3E3B4C" w14:textId="77777777" w:rsidR="009F77F9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Installer un extracteur d’air </w:t>
            </w:r>
          </w:p>
          <w:p w14:paraId="4775972B" w14:textId="77777777" w:rsidR="009F77F9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 établi pour les travaux de soudage</w:t>
            </w:r>
          </w:p>
          <w:p w14:paraId="05352E2F" w14:textId="77777777" w:rsidR="009F77F9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 lieu de stockage ventilé, à l’abri des chocs et de la chaleur</w:t>
            </w:r>
          </w:p>
          <w:p w14:paraId="64396137" w14:textId="77777777" w:rsidR="009F77F9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Assurer un entretien régulier du matériel</w:t>
            </w:r>
          </w:p>
          <w:p w14:paraId="08537844" w14:textId="77777777" w:rsidR="009F77F9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des moyens de lutte contre l’incendie sur les lieux de travail</w:t>
            </w:r>
          </w:p>
          <w:p w14:paraId="530B88B1" w14:textId="77777777" w:rsidR="009F77F9" w:rsidRDefault="009F77F9" w:rsidP="00577D0A">
            <w:pPr>
              <w:pStyle w:val="Paragraphedeliste"/>
              <w:numPr>
                <w:ilvl w:val="0"/>
                <w:numId w:val="39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les travailleurs à l’extinction de feu</w:t>
            </w:r>
          </w:p>
          <w:p w14:paraId="053970CB" w14:textId="5D63A706" w:rsidR="00FD08E3" w:rsidRPr="001524FC" w:rsidRDefault="00FD08E3" w:rsidP="00FD08E3">
            <w:pPr>
              <w:pStyle w:val="Paragraphedeliste"/>
              <w:ind w:left="464" w:firstLine="0"/>
              <w:jc w:val="left"/>
              <w:rPr>
                <w:lang w:val="fr-BE"/>
              </w:rPr>
            </w:pPr>
          </w:p>
        </w:tc>
        <w:tc>
          <w:tcPr>
            <w:tcW w:w="1701" w:type="dxa"/>
          </w:tcPr>
          <w:p w14:paraId="07A8D60B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328239B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</w:tbl>
    <w:p w14:paraId="2F77DC25" w14:textId="77777777" w:rsidR="00FC649A" w:rsidRDefault="00FC649A">
      <w:r>
        <w:br w:type="page"/>
      </w:r>
    </w:p>
    <w:tbl>
      <w:tblPr>
        <w:tblStyle w:val="TableGrid2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4961"/>
        <w:gridCol w:w="1701"/>
        <w:gridCol w:w="1843"/>
      </w:tblGrid>
      <w:tr w:rsidR="009F77F9" w:rsidRPr="00804C08" w14:paraId="4408B54E" w14:textId="77777777" w:rsidTr="00AB4B57">
        <w:tc>
          <w:tcPr>
            <w:tcW w:w="2972" w:type="dxa"/>
          </w:tcPr>
          <w:p w14:paraId="0279522B" w14:textId="3659D61D" w:rsidR="009F77F9" w:rsidRPr="00804C08" w:rsidRDefault="009F77F9" w:rsidP="00FC649A">
            <w:pPr>
              <w:ind w:left="34" w:hanging="34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Bactéries, champignons, parasites, microbes</w:t>
            </w:r>
          </w:p>
        </w:tc>
        <w:tc>
          <w:tcPr>
            <w:tcW w:w="2268" w:type="dxa"/>
          </w:tcPr>
          <w:p w14:paraId="0351F9D1" w14:textId="77777777" w:rsidR="009F77F9" w:rsidRDefault="009F77F9" w:rsidP="00577D0A">
            <w:pPr>
              <w:pStyle w:val="Paragraphedeliste"/>
              <w:numPr>
                <w:ilvl w:val="0"/>
                <w:numId w:val="40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Légionellose</w:t>
            </w:r>
          </w:p>
          <w:p w14:paraId="7AE97142" w14:textId="77777777" w:rsidR="009F77F9" w:rsidRDefault="009F77F9" w:rsidP="00577D0A">
            <w:pPr>
              <w:pStyle w:val="Paragraphedeliste"/>
              <w:numPr>
                <w:ilvl w:val="0"/>
                <w:numId w:val="40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Allergies</w:t>
            </w:r>
          </w:p>
          <w:p w14:paraId="68AAF9DD" w14:textId="77777777" w:rsidR="009F77F9" w:rsidRPr="00710FE2" w:rsidRDefault="009F77F9" w:rsidP="00FC649A">
            <w:pPr>
              <w:pStyle w:val="Paragraphedeliste"/>
              <w:ind w:firstLine="0"/>
              <w:jc w:val="left"/>
              <w:rPr>
                <w:lang w:val="fr-BE"/>
              </w:rPr>
            </w:pPr>
          </w:p>
        </w:tc>
        <w:tc>
          <w:tcPr>
            <w:tcW w:w="1276" w:type="dxa"/>
          </w:tcPr>
          <w:p w14:paraId="02408674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072CA97" w14:textId="77777777" w:rsidR="009F77F9" w:rsidRPr="00391129" w:rsidRDefault="009F77F9" w:rsidP="0071275E">
            <w:pPr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>Mesures individuelles</w:t>
            </w:r>
          </w:p>
          <w:p w14:paraId="4ED2AA0B" w14:textId="77777777" w:rsidR="009F77F9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Porter des équipements de protection individuelle adaptés : gants de protection, masque respiratoire, combinaison, bottes en </w:t>
            </w:r>
            <w:proofErr w:type="gramStart"/>
            <w:r>
              <w:rPr>
                <w:lang w:val="fr-BE"/>
              </w:rPr>
              <w:t>caoutchouc,…</w:t>
            </w:r>
            <w:proofErr w:type="gramEnd"/>
          </w:p>
          <w:p w14:paraId="02D258C3" w14:textId="77777777" w:rsidR="009F77F9" w:rsidRPr="008E5F8C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rFonts w:cstheme="minorHAnsi"/>
                <w:lang w:val="fr-BE"/>
              </w:rPr>
            </w:pPr>
            <w:proofErr w:type="spellStart"/>
            <w:r w:rsidRPr="008E5F8C">
              <w:rPr>
                <w:rFonts w:eastAsia="Times New Roman" w:cstheme="minorHAnsi"/>
              </w:rPr>
              <w:t>Bien</w:t>
            </w:r>
            <w:proofErr w:type="spellEnd"/>
            <w:r w:rsidRPr="008E5F8C">
              <w:rPr>
                <w:rFonts w:eastAsia="Times New Roman" w:cstheme="minorHAnsi"/>
              </w:rPr>
              <w:t xml:space="preserve"> </w:t>
            </w:r>
            <w:proofErr w:type="spellStart"/>
            <w:r w:rsidRPr="008E5F8C">
              <w:rPr>
                <w:rFonts w:eastAsia="Times New Roman" w:cstheme="minorHAnsi"/>
              </w:rPr>
              <w:t>purger</w:t>
            </w:r>
            <w:proofErr w:type="spellEnd"/>
            <w:r w:rsidRPr="008E5F8C">
              <w:rPr>
                <w:rFonts w:eastAsia="Times New Roman" w:cstheme="minorHAnsi"/>
              </w:rPr>
              <w:t xml:space="preserve"> les </w:t>
            </w:r>
            <w:proofErr w:type="spellStart"/>
            <w:r w:rsidRPr="008E5F8C">
              <w:rPr>
                <w:rFonts w:eastAsia="Times New Roman" w:cstheme="minorHAnsi"/>
              </w:rPr>
              <w:t>tuyaux</w:t>
            </w:r>
            <w:proofErr w:type="spellEnd"/>
            <w:r w:rsidRPr="008E5F8C">
              <w:rPr>
                <w:rFonts w:eastAsia="Times New Roman" w:cstheme="minorHAnsi"/>
              </w:rPr>
              <w:t xml:space="preserve"> en </w:t>
            </w:r>
            <w:proofErr w:type="spellStart"/>
            <w:r w:rsidRPr="008E5F8C">
              <w:rPr>
                <w:rFonts w:eastAsia="Times New Roman" w:cstheme="minorHAnsi"/>
              </w:rPr>
              <w:t>évitant</w:t>
            </w:r>
            <w:proofErr w:type="spellEnd"/>
            <w:r w:rsidRPr="008E5F8C">
              <w:rPr>
                <w:rFonts w:eastAsia="Times New Roman" w:cstheme="minorHAnsi"/>
              </w:rPr>
              <w:t xml:space="preserve"> </w:t>
            </w:r>
            <w:proofErr w:type="spellStart"/>
            <w:r w:rsidRPr="008E5F8C">
              <w:rPr>
                <w:rFonts w:eastAsia="Times New Roman" w:cstheme="minorHAnsi"/>
              </w:rPr>
              <w:t>une</w:t>
            </w:r>
            <w:proofErr w:type="spellEnd"/>
            <w:r w:rsidRPr="008E5F8C">
              <w:rPr>
                <w:rFonts w:eastAsia="Times New Roman" w:cstheme="minorHAnsi"/>
              </w:rPr>
              <w:t xml:space="preserve"> </w:t>
            </w:r>
            <w:proofErr w:type="spellStart"/>
            <w:r w:rsidRPr="008E5F8C">
              <w:rPr>
                <w:rFonts w:eastAsia="Times New Roman" w:cstheme="minorHAnsi"/>
              </w:rPr>
              <w:t>nébulisation</w:t>
            </w:r>
            <w:proofErr w:type="spellEnd"/>
          </w:p>
          <w:p w14:paraId="5AA3DF5E" w14:textId="77777777" w:rsidR="009F77F9" w:rsidRPr="009D182B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rFonts w:cstheme="minorHAnsi"/>
                <w:lang w:val="fr-BE"/>
              </w:rPr>
            </w:pPr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Se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laver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les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mains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après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tout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travail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avec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des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eaux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usées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brutes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ou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des sols</w:t>
            </w:r>
          </w:p>
          <w:p w14:paraId="5BBD11A2" w14:textId="77777777" w:rsidR="009F77F9" w:rsidRPr="009D182B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rFonts w:cstheme="minorHAnsi"/>
                <w:lang w:val="fr-BE"/>
              </w:rPr>
            </w:pP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Nettoyer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correctement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les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outils</w:t>
            </w:r>
            <w:proofErr w:type="spellEnd"/>
            <w:r w:rsidRPr="009D182B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9D182B">
              <w:rPr>
                <w:rFonts w:cstheme="minorHAnsi"/>
                <w:color w:val="333333"/>
                <w:shd w:val="clear" w:color="auto" w:fill="FFFFFF"/>
              </w:rPr>
              <w:t>utilisés</w:t>
            </w:r>
            <w:proofErr w:type="spellEnd"/>
          </w:p>
          <w:p w14:paraId="7F5A67B0" w14:textId="77777777" w:rsidR="009F77F9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Se laver les mains avant de manger ou de boire ; ne pas manger et boire dans la zone de travail</w:t>
            </w:r>
          </w:p>
          <w:p w14:paraId="4A48C419" w14:textId="77777777" w:rsidR="009F77F9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Retirer les vêtements de travail avant de quitter le lieu de travail</w:t>
            </w:r>
          </w:p>
          <w:p w14:paraId="6497C1FB" w14:textId="77777777" w:rsidR="009F77F9" w:rsidRDefault="009F77F9" w:rsidP="00577D0A">
            <w:pPr>
              <w:pStyle w:val="Paragraphedeliste"/>
              <w:numPr>
                <w:ilvl w:val="0"/>
                <w:numId w:val="41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Laver séparément les vêtements de travail salis par des eaux usées</w:t>
            </w:r>
          </w:p>
          <w:p w14:paraId="2CF99E4A" w14:textId="77777777" w:rsidR="009F77F9" w:rsidRDefault="009F77F9" w:rsidP="00FC649A">
            <w:pPr>
              <w:pStyle w:val="Paragraphedeliste"/>
              <w:ind w:firstLine="0"/>
              <w:jc w:val="left"/>
              <w:rPr>
                <w:lang w:val="fr-BE"/>
              </w:rPr>
            </w:pPr>
          </w:p>
          <w:p w14:paraId="7F3A4A21" w14:textId="63EAFA7F" w:rsidR="009F77F9" w:rsidRPr="00391129" w:rsidRDefault="009F77F9" w:rsidP="0071275E">
            <w:pPr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 xml:space="preserve">Mesures </w:t>
            </w:r>
            <w:r w:rsidR="00FC2388">
              <w:rPr>
                <w:u w:val="single"/>
                <w:lang w:val="fr-BE"/>
              </w:rPr>
              <w:t>organisationnelles</w:t>
            </w:r>
          </w:p>
          <w:p w14:paraId="7A3ADE9A" w14:textId="77777777" w:rsidR="009F77F9" w:rsidRPr="00DD14D1" w:rsidRDefault="009F77F9" w:rsidP="00577D0A">
            <w:pPr>
              <w:pStyle w:val="Paragraphedeliste"/>
              <w:numPr>
                <w:ilvl w:val="0"/>
                <w:numId w:val="4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Vacciner contre le tétanos et l’hépatite A</w:t>
            </w:r>
          </w:p>
          <w:p w14:paraId="3F7ABBA6" w14:textId="77777777" w:rsidR="009F77F9" w:rsidRDefault="009F77F9" w:rsidP="00577D0A">
            <w:pPr>
              <w:pStyle w:val="Paragraphedeliste"/>
              <w:numPr>
                <w:ilvl w:val="0"/>
                <w:numId w:val="4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le nettoyage des vêtements de travail</w:t>
            </w:r>
          </w:p>
          <w:p w14:paraId="627D92F7" w14:textId="77777777" w:rsidR="009F77F9" w:rsidRPr="00CC381A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067BE866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5A8F3C49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6FA68C92" w14:textId="77777777" w:rsidTr="00AB4B57">
        <w:tc>
          <w:tcPr>
            <w:tcW w:w="2972" w:type="dxa"/>
          </w:tcPr>
          <w:p w14:paraId="1D2043AF" w14:textId="77777777" w:rsidR="009F77F9" w:rsidRPr="00804C08" w:rsidRDefault="009F77F9" w:rsidP="00FC2388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Electricité</w:t>
            </w:r>
          </w:p>
        </w:tc>
        <w:tc>
          <w:tcPr>
            <w:tcW w:w="2268" w:type="dxa"/>
          </w:tcPr>
          <w:p w14:paraId="79D15BF3" w14:textId="77777777" w:rsidR="009F77F9" w:rsidRPr="00FC2388" w:rsidRDefault="009F77F9" w:rsidP="00577D0A">
            <w:pPr>
              <w:pStyle w:val="Paragraphedeliste"/>
              <w:numPr>
                <w:ilvl w:val="0"/>
                <w:numId w:val="4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Electrisation</w:t>
            </w:r>
          </w:p>
          <w:p w14:paraId="6FC16F23" w14:textId="77777777" w:rsidR="009F77F9" w:rsidRPr="00FC2388" w:rsidRDefault="009F77F9" w:rsidP="00577D0A">
            <w:pPr>
              <w:pStyle w:val="Paragraphedeliste"/>
              <w:numPr>
                <w:ilvl w:val="0"/>
                <w:numId w:val="43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Electrocution</w:t>
            </w:r>
          </w:p>
        </w:tc>
        <w:tc>
          <w:tcPr>
            <w:tcW w:w="1276" w:type="dxa"/>
          </w:tcPr>
          <w:p w14:paraId="6AD18746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33F887C" w14:textId="77777777" w:rsidR="009F77F9" w:rsidRPr="00391129" w:rsidRDefault="009F77F9" w:rsidP="0071275E">
            <w:pPr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>Mesures individuelles</w:t>
            </w:r>
          </w:p>
          <w:p w14:paraId="3763C0DC" w14:textId="77777777" w:rsidR="009F77F9" w:rsidRDefault="009F77F9" w:rsidP="00577D0A">
            <w:pPr>
              <w:pStyle w:val="Paragraphedeliste"/>
              <w:numPr>
                <w:ilvl w:val="0"/>
                <w:numId w:val="4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Contrôler le bon état du matériel électrique (outils, </w:t>
            </w:r>
            <w:proofErr w:type="gramStart"/>
            <w:r>
              <w:rPr>
                <w:lang w:val="fr-BE"/>
              </w:rPr>
              <w:t>rallonges,…</w:t>
            </w:r>
            <w:proofErr w:type="gramEnd"/>
            <w:r>
              <w:rPr>
                <w:lang w:val="fr-BE"/>
              </w:rPr>
              <w:t>)</w:t>
            </w:r>
          </w:p>
          <w:p w14:paraId="08EA7A2A" w14:textId="77777777" w:rsidR="009F77F9" w:rsidRDefault="009F77F9" w:rsidP="00577D0A">
            <w:pPr>
              <w:pStyle w:val="Paragraphedeliste"/>
              <w:numPr>
                <w:ilvl w:val="0"/>
                <w:numId w:val="4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Consulter le schéma électrique des locaux dans lesquels des perforations ou des saillies murales devront être réalisées</w:t>
            </w:r>
          </w:p>
          <w:p w14:paraId="265D5741" w14:textId="77777777" w:rsidR="009F77F9" w:rsidRDefault="009F77F9" w:rsidP="00577D0A">
            <w:pPr>
              <w:pStyle w:val="Paragraphedeliste"/>
              <w:numPr>
                <w:ilvl w:val="0"/>
                <w:numId w:val="4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Procéder à la consignation des installations électriques </w:t>
            </w:r>
            <w:r w:rsidRPr="00351C68">
              <w:t xml:space="preserve">(Lock out, Tag Out, </w:t>
            </w:r>
            <w:proofErr w:type="spellStart"/>
            <w:r w:rsidRPr="00351C68">
              <w:t>Try</w:t>
            </w:r>
            <w:proofErr w:type="spellEnd"/>
            <w:r w:rsidRPr="00351C68">
              <w:t xml:space="preserve"> out)</w:t>
            </w:r>
          </w:p>
          <w:p w14:paraId="65E922B7" w14:textId="77777777" w:rsidR="009F77F9" w:rsidRDefault="009F77F9" w:rsidP="0071275E">
            <w:pPr>
              <w:rPr>
                <w:lang w:val="fr-BE"/>
              </w:rPr>
            </w:pPr>
          </w:p>
          <w:p w14:paraId="3BE5B8F9" w14:textId="064D42D1" w:rsidR="009F77F9" w:rsidRPr="00391129" w:rsidRDefault="009F77F9" w:rsidP="0071275E">
            <w:pPr>
              <w:rPr>
                <w:u w:val="single"/>
                <w:lang w:val="fr-BE"/>
              </w:rPr>
            </w:pPr>
            <w:r w:rsidRPr="00391129">
              <w:rPr>
                <w:u w:val="single"/>
                <w:lang w:val="fr-BE"/>
              </w:rPr>
              <w:t xml:space="preserve">Mesures </w:t>
            </w:r>
            <w:r w:rsidR="00FC2388">
              <w:rPr>
                <w:u w:val="single"/>
                <w:lang w:val="fr-BE"/>
              </w:rPr>
              <w:t>organisationnelles</w:t>
            </w:r>
          </w:p>
          <w:p w14:paraId="76F5F0E9" w14:textId="77777777" w:rsidR="009F77F9" w:rsidRDefault="009F77F9" w:rsidP="00577D0A">
            <w:pPr>
              <w:pStyle w:val="Paragraphedeliste"/>
              <w:numPr>
                <w:ilvl w:val="0"/>
                <w:numId w:val="4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l’utilisation d’un disjoncteur différentiel sur les chantiers</w:t>
            </w:r>
          </w:p>
          <w:p w14:paraId="54280D49" w14:textId="77777777" w:rsidR="009F77F9" w:rsidRDefault="009F77F9" w:rsidP="00577D0A">
            <w:pPr>
              <w:pStyle w:val="Paragraphedeliste"/>
              <w:numPr>
                <w:ilvl w:val="0"/>
                <w:numId w:val="4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lastRenderedPageBreak/>
              <w:t>Assurer l’entretien régulier et le remplacement de l’outillage défectueux</w:t>
            </w:r>
          </w:p>
          <w:p w14:paraId="1F928010" w14:textId="77777777" w:rsidR="009F77F9" w:rsidRDefault="009F77F9" w:rsidP="00577D0A">
            <w:pPr>
              <w:pStyle w:val="Paragraphedeliste"/>
              <w:numPr>
                <w:ilvl w:val="0"/>
                <w:numId w:val="45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et accorder l’habilitation BA5 aux travailleurs susceptibles d’intervenir sur les installations électriques</w:t>
            </w:r>
          </w:p>
          <w:p w14:paraId="5247B7C9" w14:textId="77777777" w:rsidR="009F77F9" w:rsidRPr="00FD2C0B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246268EC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E5FE379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3F2788C9" w14:textId="77777777" w:rsidTr="00AB4B57">
        <w:tc>
          <w:tcPr>
            <w:tcW w:w="2972" w:type="dxa"/>
          </w:tcPr>
          <w:p w14:paraId="636BA15E" w14:textId="77777777" w:rsidR="009F77F9" w:rsidRDefault="009F77F9" w:rsidP="00FC2388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Coactivité sur chantier</w:t>
            </w:r>
          </w:p>
          <w:p w14:paraId="331A7561" w14:textId="77777777" w:rsidR="009F77F9" w:rsidRDefault="009F77F9" w:rsidP="0071275E">
            <w:pPr>
              <w:rPr>
                <w:lang w:val="fr-BE"/>
              </w:rPr>
            </w:pPr>
          </w:p>
        </w:tc>
        <w:tc>
          <w:tcPr>
            <w:tcW w:w="2268" w:type="dxa"/>
          </w:tcPr>
          <w:p w14:paraId="1915E91A" w14:textId="77777777" w:rsidR="009F77F9" w:rsidRDefault="009F77F9" w:rsidP="00577D0A">
            <w:pPr>
              <w:pStyle w:val="Paragraphedeliste"/>
              <w:numPr>
                <w:ilvl w:val="0"/>
                <w:numId w:val="4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Blessures</w:t>
            </w:r>
          </w:p>
          <w:p w14:paraId="789C3C45" w14:textId="77777777" w:rsidR="009F77F9" w:rsidRDefault="009F77F9" w:rsidP="00577D0A">
            <w:pPr>
              <w:pStyle w:val="Paragraphedeliste"/>
              <w:numPr>
                <w:ilvl w:val="0"/>
                <w:numId w:val="46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Électrocution</w:t>
            </w:r>
          </w:p>
          <w:p w14:paraId="1CC11B41" w14:textId="77777777" w:rsidR="009F77F9" w:rsidRDefault="009F77F9" w:rsidP="00FC2388">
            <w:pPr>
              <w:pStyle w:val="Paragraphedeliste"/>
              <w:ind w:left="177" w:firstLine="0"/>
              <w:jc w:val="left"/>
              <w:rPr>
                <w:lang w:val="fr-BE"/>
              </w:rPr>
            </w:pPr>
          </w:p>
        </w:tc>
        <w:tc>
          <w:tcPr>
            <w:tcW w:w="1276" w:type="dxa"/>
          </w:tcPr>
          <w:p w14:paraId="373F4D94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28FECC0" w14:textId="77777777" w:rsidR="009F77F9" w:rsidRPr="000C2685" w:rsidRDefault="009F77F9" w:rsidP="0071275E">
            <w:pPr>
              <w:rPr>
                <w:u w:val="single"/>
                <w:lang w:val="fr-BE"/>
              </w:rPr>
            </w:pPr>
            <w:r w:rsidRPr="000C2685">
              <w:rPr>
                <w:u w:val="single"/>
                <w:lang w:val="fr-BE"/>
              </w:rPr>
              <w:t>Mesures individuelles</w:t>
            </w:r>
          </w:p>
          <w:p w14:paraId="367A4E41" w14:textId="77777777" w:rsidR="009F77F9" w:rsidRPr="00FC2388" w:rsidRDefault="009F77F9" w:rsidP="00577D0A">
            <w:pPr>
              <w:pStyle w:val="Paragraphedeliste"/>
              <w:numPr>
                <w:ilvl w:val="0"/>
                <w:numId w:val="47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Effectuer une inspection des lieux et, éventuellement, du matériel mis à disposition sur place</w:t>
            </w:r>
          </w:p>
          <w:p w14:paraId="0D18D88D" w14:textId="77777777" w:rsidR="009F77F9" w:rsidRPr="00FC2388" w:rsidRDefault="009F77F9" w:rsidP="00577D0A">
            <w:pPr>
              <w:pStyle w:val="Paragraphedeliste"/>
              <w:numPr>
                <w:ilvl w:val="0"/>
                <w:numId w:val="47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Connaître et appliquer les règles prévues sur le chantier ou dans l’entreprise où se déroulent les travaux</w:t>
            </w:r>
          </w:p>
          <w:p w14:paraId="0D3850E6" w14:textId="77777777" w:rsidR="009F77F9" w:rsidRPr="00FC2388" w:rsidRDefault="009F77F9" w:rsidP="00577D0A">
            <w:pPr>
              <w:pStyle w:val="Paragraphedeliste"/>
              <w:numPr>
                <w:ilvl w:val="0"/>
                <w:numId w:val="47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Signaler et baliser la zone de travaux</w:t>
            </w:r>
          </w:p>
          <w:p w14:paraId="44843975" w14:textId="77777777" w:rsidR="009F77F9" w:rsidRDefault="009F77F9" w:rsidP="0071275E">
            <w:pPr>
              <w:rPr>
                <w:lang w:val="fr-BE"/>
              </w:rPr>
            </w:pPr>
          </w:p>
          <w:p w14:paraId="1F9D164C" w14:textId="2AF55457" w:rsidR="009F77F9" w:rsidRPr="001C1769" w:rsidRDefault="009F77F9" w:rsidP="0071275E">
            <w:pPr>
              <w:rPr>
                <w:u w:val="single"/>
                <w:lang w:val="fr-BE"/>
              </w:rPr>
            </w:pPr>
            <w:r w:rsidRPr="001C1769">
              <w:rPr>
                <w:u w:val="single"/>
                <w:lang w:val="fr-BE"/>
              </w:rPr>
              <w:t xml:space="preserve">Mesures </w:t>
            </w:r>
            <w:r w:rsidR="00FC2388">
              <w:rPr>
                <w:u w:val="single"/>
                <w:lang w:val="fr-BE"/>
              </w:rPr>
              <w:t>organisationnelles</w:t>
            </w:r>
          </w:p>
          <w:p w14:paraId="686D1E73" w14:textId="77777777" w:rsidR="009F77F9" w:rsidRPr="00FC2388" w:rsidRDefault="009F77F9" w:rsidP="00577D0A">
            <w:pPr>
              <w:pStyle w:val="Paragraphedeliste"/>
              <w:numPr>
                <w:ilvl w:val="0"/>
                <w:numId w:val="48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Prendre connaissance des règles de sécurité applicables sur la zone de travaux et informer les travailleurs</w:t>
            </w:r>
          </w:p>
          <w:p w14:paraId="6BE749CD" w14:textId="77777777" w:rsidR="009F77F9" w:rsidRPr="00FC2388" w:rsidRDefault="009F77F9" w:rsidP="00577D0A">
            <w:pPr>
              <w:pStyle w:val="Paragraphedeliste"/>
              <w:numPr>
                <w:ilvl w:val="0"/>
                <w:numId w:val="48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t>Informer sur le nombre de travailleurs présents et le type d’activités réalisés</w:t>
            </w:r>
          </w:p>
          <w:p w14:paraId="3D360E80" w14:textId="77D97195" w:rsidR="00FC2388" w:rsidRPr="007A7F9E" w:rsidRDefault="00FC2388" w:rsidP="00FC2388">
            <w:pPr>
              <w:pStyle w:val="Paragraphedeliste"/>
              <w:ind w:firstLine="0"/>
              <w:jc w:val="left"/>
              <w:rPr>
                <w:lang w:val="fr-BE"/>
              </w:rPr>
            </w:pPr>
          </w:p>
        </w:tc>
        <w:tc>
          <w:tcPr>
            <w:tcW w:w="1701" w:type="dxa"/>
          </w:tcPr>
          <w:p w14:paraId="5DD70D7B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1E2CFE61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51F60316" w14:textId="77777777" w:rsidTr="00AB4B57">
        <w:tc>
          <w:tcPr>
            <w:tcW w:w="2972" w:type="dxa"/>
          </w:tcPr>
          <w:p w14:paraId="6AB74DAD" w14:textId="77777777" w:rsidR="009F77F9" w:rsidRPr="00804C08" w:rsidRDefault="009F77F9" w:rsidP="00FC2388">
            <w:pPr>
              <w:ind w:left="34" w:firstLine="0"/>
              <w:rPr>
                <w:lang w:val="fr-BE"/>
              </w:rPr>
            </w:pPr>
            <w:r>
              <w:rPr>
                <w:lang w:val="fr-BE"/>
              </w:rPr>
              <w:t>Circulation routière/chargement-déchargement du véhicule</w:t>
            </w:r>
          </w:p>
        </w:tc>
        <w:tc>
          <w:tcPr>
            <w:tcW w:w="2268" w:type="dxa"/>
          </w:tcPr>
          <w:p w14:paraId="152BCAB4" w14:textId="77777777" w:rsidR="009F77F9" w:rsidRPr="00FC2388" w:rsidRDefault="009F77F9" w:rsidP="00577D0A">
            <w:pPr>
              <w:pStyle w:val="Paragraphedeliste"/>
              <w:numPr>
                <w:ilvl w:val="0"/>
                <w:numId w:val="49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Heurt et choc</w:t>
            </w:r>
          </w:p>
          <w:p w14:paraId="4C0C2199" w14:textId="77777777" w:rsidR="009F77F9" w:rsidRPr="00FC2388" w:rsidRDefault="009F77F9" w:rsidP="00577D0A">
            <w:pPr>
              <w:pStyle w:val="Paragraphedeliste"/>
              <w:numPr>
                <w:ilvl w:val="0"/>
                <w:numId w:val="49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Blessures</w:t>
            </w:r>
          </w:p>
          <w:p w14:paraId="0871CBFE" w14:textId="77777777" w:rsidR="009F77F9" w:rsidRPr="00FC2388" w:rsidRDefault="009F77F9" w:rsidP="00577D0A">
            <w:pPr>
              <w:pStyle w:val="Paragraphedeliste"/>
              <w:numPr>
                <w:ilvl w:val="0"/>
                <w:numId w:val="49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Chutes d’objets</w:t>
            </w:r>
          </w:p>
          <w:p w14:paraId="10AB87D9" w14:textId="77777777" w:rsidR="009F77F9" w:rsidRPr="00FC2388" w:rsidRDefault="009F77F9" w:rsidP="00577D0A">
            <w:pPr>
              <w:pStyle w:val="Paragraphedeliste"/>
              <w:numPr>
                <w:ilvl w:val="0"/>
                <w:numId w:val="49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 xml:space="preserve">Chutes </w:t>
            </w:r>
          </w:p>
          <w:p w14:paraId="1F8748A1" w14:textId="77777777" w:rsidR="009F77F9" w:rsidRPr="00FC2388" w:rsidRDefault="009F77F9" w:rsidP="00577D0A">
            <w:pPr>
              <w:pStyle w:val="Paragraphedeliste"/>
              <w:numPr>
                <w:ilvl w:val="0"/>
                <w:numId w:val="49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Coincements</w:t>
            </w:r>
          </w:p>
          <w:p w14:paraId="23FA1631" w14:textId="77777777" w:rsidR="009F77F9" w:rsidRPr="00FC2388" w:rsidRDefault="009F77F9" w:rsidP="00577D0A">
            <w:pPr>
              <w:pStyle w:val="Paragraphedeliste"/>
              <w:numPr>
                <w:ilvl w:val="0"/>
                <w:numId w:val="49"/>
              </w:numPr>
              <w:ind w:left="460"/>
              <w:jc w:val="left"/>
              <w:rPr>
                <w:lang w:val="fr-BE"/>
              </w:rPr>
            </w:pPr>
            <w:r w:rsidRPr="00FC2388">
              <w:rPr>
                <w:lang w:val="fr-BE"/>
              </w:rPr>
              <w:t>Stress</w:t>
            </w:r>
          </w:p>
          <w:p w14:paraId="4C321723" w14:textId="77777777" w:rsidR="009F77F9" w:rsidRDefault="009F77F9" w:rsidP="00FC2388">
            <w:pPr>
              <w:pStyle w:val="Paragraphedeliste"/>
              <w:ind w:left="177" w:firstLine="0"/>
              <w:jc w:val="left"/>
              <w:rPr>
                <w:lang w:val="fr-BE"/>
              </w:rPr>
            </w:pPr>
          </w:p>
          <w:p w14:paraId="38AE828A" w14:textId="77777777" w:rsidR="009F77F9" w:rsidRPr="002522A5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19D2C665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4611D780" w14:textId="77777777" w:rsidR="009F77F9" w:rsidRPr="007A0752" w:rsidRDefault="009F77F9" w:rsidP="0071275E">
            <w:pPr>
              <w:rPr>
                <w:u w:val="single"/>
                <w:lang w:val="fr-BE"/>
              </w:rPr>
            </w:pPr>
            <w:r w:rsidRPr="007A0752">
              <w:rPr>
                <w:u w:val="single"/>
                <w:lang w:val="fr-BE"/>
              </w:rPr>
              <w:t>Mesures individuelles</w:t>
            </w:r>
          </w:p>
          <w:p w14:paraId="358515EE" w14:textId="77777777" w:rsidR="009F77F9" w:rsidRDefault="009F77F9" w:rsidP="00577D0A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Vérifier le bon arrimage du matériel dans le véhicule</w:t>
            </w:r>
          </w:p>
          <w:p w14:paraId="4DA7096D" w14:textId="77777777" w:rsidR="009F77F9" w:rsidRDefault="009F77F9" w:rsidP="00577D0A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Respecter scrupuleusement le code de la route</w:t>
            </w:r>
          </w:p>
          <w:p w14:paraId="1C217CC2" w14:textId="77777777" w:rsidR="009F77F9" w:rsidRDefault="009F77F9" w:rsidP="00577D0A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Préparer/connaître l’itinéraire par avance et partir à temps</w:t>
            </w:r>
          </w:p>
          <w:p w14:paraId="4BBBD001" w14:textId="77777777" w:rsidR="009F77F9" w:rsidRDefault="009F77F9" w:rsidP="00577D0A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Stationner le véhicule aux endroits prévus ou autorisés ; laisser suffisamment de place autour du véhicule pour faciliter le chargement/déchargement en toute sécurité</w:t>
            </w:r>
          </w:p>
          <w:p w14:paraId="7F2792AC" w14:textId="321B9597" w:rsidR="009F77F9" w:rsidRPr="00FC2388" w:rsidRDefault="009F77F9" w:rsidP="00577D0A">
            <w:pPr>
              <w:pStyle w:val="Paragraphedeliste"/>
              <w:numPr>
                <w:ilvl w:val="0"/>
                <w:numId w:val="50"/>
              </w:numPr>
              <w:ind w:left="464"/>
              <w:rPr>
                <w:lang w:val="fr-BE"/>
              </w:rPr>
            </w:pPr>
            <w:r w:rsidRPr="00FC2388">
              <w:rPr>
                <w:lang w:val="fr-BE"/>
              </w:rPr>
              <w:lastRenderedPageBreak/>
              <w:t>Rester vigilant au trafic en cas de chargement/déchargement sur la voie publique, installer une signalisation temporaire (</w:t>
            </w:r>
            <w:proofErr w:type="gramStart"/>
            <w:r w:rsidRPr="00FC2388">
              <w:rPr>
                <w:lang w:val="fr-BE"/>
              </w:rPr>
              <w:t>cônes,…</w:t>
            </w:r>
            <w:proofErr w:type="gramEnd"/>
            <w:r w:rsidRPr="00FC2388">
              <w:rPr>
                <w:lang w:val="fr-BE"/>
              </w:rPr>
              <w:t xml:space="preserve"> )</w:t>
            </w:r>
          </w:p>
          <w:p w14:paraId="2C32C84C" w14:textId="77777777" w:rsidR="009F77F9" w:rsidRPr="00182DF4" w:rsidRDefault="009F77F9" w:rsidP="00577D0A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 w:rsidRPr="00182DF4">
              <w:rPr>
                <w:lang w:val="fr-BE"/>
              </w:rPr>
              <w:t>Ne pas utiliser le téléphone au volant</w:t>
            </w:r>
          </w:p>
          <w:p w14:paraId="333AD02B" w14:textId="77777777" w:rsidR="009F77F9" w:rsidRPr="00182DF4" w:rsidRDefault="009F77F9" w:rsidP="00577D0A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 w:rsidRPr="00182DF4">
              <w:rPr>
                <w:lang w:val="fr-BE"/>
              </w:rPr>
              <w:t>Ne pas sauter du véhicule</w:t>
            </w:r>
          </w:p>
          <w:p w14:paraId="7250E32D" w14:textId="77777777" w:rsidR="009F77F9" w:rsidRPr="00182DF4" w:rsidRDefault="009F77F9" w:rsidP="00577D0A">
            <w:pPr>
              <w:pStyle w:val="Paragraphedeliste"/>
              <w:numPr>
                <w:ilvl w:val="0"/>
                <w:numId w:val="51"/>
              </w:numPr>
              <w:ind w:left="464"/>
              <w:rPr>
                <w:lang w:val="fr-BE"/>
              </w:rPr>
            </w:pPr>
            <w:r w:rsidRPr="00182DF4">
              <w:rPr>
                <w:lang w:val="fr-BE"/>
              </w:rPr>
              <w:t>Ne pas conduire sous influence d’alcool ou de drogue</w:t>
            </w:r>
          </w:p>
          <w:p w14:paraId="24282238" w14:textId="77777777" w:rsidR="009F77F9" w:rsidRDefault="009F77F9" w:rsidP="0071275E">
            <w:pPr>
              <w:pStyle w:val="Paragraphedeliste"/>
              <w:rPr>
                <w:lang w:val="fr-BE"/>
              </w:rPr>
            </w:pPr>
          </w:p>
          <w:p w14:paraId="32B59556" w14:textId="5E9B4181" w:rsidR="009F77F9" w:rsidRPr="00724C9B" w:rsidRDefault="009F77F9" w:rsidP="0071275E">
            <w:pPr>
              <w:rPr>
                <w:u w:val="single"/>
                <w:lang w:val="fr-BE"/>
              </w:rPr>
            </w:pPr>
            <w:r w:rsidRPr="00724C9B">
              <w:rPr>
                <w:u w:val="single"/>
                <w:lang w:val="fr-BE"/>
              </w:rPr>
              <w:t xml:space="preserve">Mesures </w:t>
            </w:r>
            <w:r w:rsidR="00182DF4">
              <w:rPr>
                <w:u w:val="single"/>
                <w:lang w:val="fr-BE"/>
              </w:rPr>
              <w:t>organisa</w:t>
            </w:r>
            <w:r w:rsidR="00874684">
              <w:rPr>
                <w:u w:val="single"/>
                <w:lang w:val="fr-BE"/>
              </w:rPr>
              <w:t>tionnelle</w:t>
            </w:r>
            <w:r w:rsidRPr="00724C9B">
              <w:rPr>
                <w:u w:val="single"/>
                <w:lang w:val="fr-BE"/>
              </w:rPr>
              <w:t>s</w:t>
            </w:r>
          </w:p>
          <w:p w14:paraId="7B2ED9A8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Assurer l’entretien du véhicule</w:t>
            </w:r>
          </w:p>
          <w:p w14:paraId="4F6104EE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Vérifier que le conducteur est en possession d’un certificat d’aptitude médicale à la conduite s’il véhicule des collègues</w:t>
            </w:r>
          </w:p>
          <w:p w14:paraId="580704E3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Réserver des emplacements de stationnement à proximité du lieu des travaux</w:t>
            </w:r>
          </w:p>
          <w:p w14:paraId="20535DEC" w14:textId="77777777" w:rsidR="009F77F9" w:rsidRPr="0083225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proofErr w:type="spellStart"/>
            <w:r w:rsidRPr="00832259">
              <w:t>Prévoir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une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séparation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étanche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entre</w:t>
            </w:r>
            <w:proofErr w:type="spellEnd"/>
            <w:r w:rsidRPr="00832259">
              <w:t xml:space="preserve"> les </w:t>
            </w:r>
            <w:proofErr w:type="spellStart"/>
            <w:r w:rsidRPr="00832259">
              <w:t>personnes</w:t>
            </w:r>
            <w:proofErr w:type="spellEnd"/>
            <w:r w:rsidRPr="00832259">
              <w:t xml:space="preserve"> dans la cabine et </w:t>
            </w:r>
            <w:proofErr w:type="spellStart"/>
            <w:r w:rsidRPr="00832259">
              <w:t>le</w:t>
            </w:r>
            <w:proofErr w:type="spellEnd"/>
            <w:r w:rsidRPr="00832259">
              <w:t xml:space="preserve"> matériel </w:t>
            </w:r>
            <w:proofErr w:type="spellStart"/>
            <w:r w:rsidRPr="00832259">
              <w:t>transporté</w:t>
            </w:r>
            <w:proofErr w:type="spellEnd"/>
            <w:r w:rsidRPr="00832259">
              <w:t xml:space="preserve"> pour </w:t>
            </w:r>
            <w:proofErr w:type="spellStart"/>
            <w:r w:rsidRPr="00832259">
              <w:t>éviter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tout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risque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d'intoxication</w:t>
            </w:r>
            <w:proofErr w:type="spellEnd"/>
            <w:r w:rsidRPr="00832259">
              <w:t xml:space="preserve"> au </w:t>
            </w:r>
            <w:proofErr w:type="spellStart"/>
            <w:r w:rsidRPr="00832259">
              <w:t>gaz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ou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prévoir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une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aération</w:t>
            </w:r>
            <w:proofErr w:type="spellEnd"/>
            <w:r w:rsidRPr="00832259">
              <w:t xml:space="preserve"> </w:t>
            </w:r>
            <w:proofErr w:type="spellStart"/>
            <w:r w:rsidRPr="00832259">
              <w:t>suffisante</w:t>
            </w:r>
            <w:proofErr w:type="spellEnd"/>
          </w:p>
          <w:p w14:paraId="3946D7F7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Prévoir une politique alcool et drogue claire et instaurer des sanctions si nécessaire ; communiquer à ce propos</w:t>
            </w:r>
          </w:p>
          <w:p w14:paraId="6DD7DF2B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à la conduite défensive, sensibiliser à la sécurité routière</w:t>
            </w:r>
          </w:p>
          <w:p w14:paraId="0D99568E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Informer le conducteur sur les règles d’accès à l’entreprise cliente ou au chantier</w:t>
            </w:r>
          </w:p>
          <w:p w14:paraId="600A7653" w14:textId="77777777" w:rsidR="009F77F9" w:rsidRDefault="009F77F9" w:rsidP="00577D0A">
            <w:pPr>
              <w:pStyle w:val="Paragraphedeliste"/>
              <w:numPr>
                <w:ilvl w:val="0"/>
                <w:numId w:val="52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Lors de l’achat, privilégier un véhicule doté d’équipements de sécurité passive</w:t>
            </w:r>
          </w:p>
          <w:p w14:paraId="4E9A48A5" w14:textId="080918D6" w:rsidR="00832259" w:rsidRPr="007A0752" w:rsidRDefault="00832259" w:rsidP="00832259">
            <w:pPr>
              <w:pStyle w:val="Paragraphedeliste"/>
              <w:ind w:left="464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0FE1D196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653233B1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7B66A8A8" w14:textId="77777777" w:rsidTr="00AB4B57">
        <w:tc>
          <w:tcPr>
            <w:tcW w:w="2972" w:type="dxa"/>
          </w:tcPr>
          <w:p w14:paraId="65E15182" w14:textId="77777777" w:rsidR="009F77F9" w:rsidRPr="00804C08" w:rsidRDefault="009F77F9" w:rsidP="00466F75">
            <w:pPr>
              <w:ind w:left="318"/>
              <w:rPr>
                <w:lang w:val="fr-BE"/>
              </w:rPr>
            </w:pPr>
            <w:r>
              <w:rPr>
                <w:lang w:val="fr-BE"/>
              </w:rPr>
              <w:t>Climat et météo</w:t>
            </w:r>
          </w:p>
        </w:tc>
        <w:tc>
          <w:tcPr>
            <w:tcW w:w="2268" w:type="dxa"/>
          </w:tcPr>
          <w:p w14:paraId="1000E55C" w14:textId="77777777" w:rsidR="009F77F9" w:rsidRDefault="009F77F9" w:rsidP="00577D0A">
            <w:pPr>
              <w:pStyle w:val="Paragraphedeliste"/>
              <w:numPr>
                <w:ilvl w:val="0"/>
                <w:numId w:val="53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Engelure</w:t>
            </w:r>
          </w:p>
          <w:p w14:paraId="0D6BBAF0" w14:textId="77777777" w:rsidR="009F77F9" w:rsidRDefault="009F77F9" w:rsidP="00577D0A">
            <w:pPr>
              <w:pStyle w:val="Paragraphedeliste"/>
              <w:numPr>
                <w:ilvl w:val="0"/>
                <w:numId w:val="53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Déshydratation</w:t>
            </w:r>
          </w:p>
          <w:p w14:paraId="78EF4BB8" w14:textId="77777777" w:rsidR="009F77F9" w:rsidRDefault="009F77F9" w:rsidP="00577D0A">
            <w:pPr>
              <w:pStyle w:val="Paragraphedeliste"/>
              <w:numPr>
                <w:ilvl w:val="0"/>
                <w:numId w:val="53"/>
              </w:numPr>
              <w:ind w:left="460"/>
              <w:jc w:val="left"/>
              <w:rPr>
                <w:lang w:val="fr-BE"/>
              </w:rPr>
            </w:pPr>
            <w:r>
              <w:rPr>
                <w:lang w:val="fr-BE"/>
              </w:rPr>
              <w:t>Insolation</w:t>
            </w:r>
          </w:p>
          <w:p w14:paraId="0F38DD70" w14:textId="77777777" w:rsidR="009F77F9" w:rsidRDefault="009F77F9" w:rsidP="00577D0A">
            <w:pPr>
              <w:pStyle w:val="Paragraphedeliste"/>
              <w:numPr>
                <w:ilvl w:val="0"/>
                <w:numId w:val="53"/>
              </w:numPr>
              <w:ind w:left="318"/>
              <w:jc w:val="left"/>
              <w:rPr>
                <w:lang w:val="fr-BE"/>
              </w:rPr>
            </w:pPr>
            <w:r>
              <w:rPr>
                <w:lang w:val="fr-BE"/>
              </w:rPr>
              <w:lastRenderedPageBreak/>
              <w:t>Maladies respiratoires</w:t>
            </w:r>
          </w:p>
          <w:p w14:paraId="1393D474" w14:textId="77777777" w:rsidR="009F77F9" w:rsidRPr="00664A30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294A138D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9DCBE8C" w14:textId="77777777" w:rsidR="009F77F9" w:rsidRPr="00A4456B" w:rsidRDefault="009F77F9" w:rsidP="0071275E">
            <w:pPr>
              <w:rPr>
                <w:u w:val="single"/>
                <w:lang w:val="fr-BE"/>
              </w:rPr>
            </w:pPr>
            <w:r w:rsidRPr="00A4456B">
              <w:rPr>
                <w:u w:val="single"/>
                <w:lang w:val="fr-BE"/>
              </w:rPr>
              <w:t>Mesures individuelles</w:t>
            </w:r>
          </w:p>
          <w:p w14:paraId="4486CEC9" w14:textId="77777777" w:rsidR="009F77F9" w:rsidRPr="00466F75" w:rsidRDefault="009F77F9" w:rsidP="00577D0A">
            <w:pPr>
              <w:pStyle w:val="Paragraphedeliste"/>
              <w:numPr>
                <w:ilvl w:val="0"/>
                <w:numId w:val="54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 xml:space="preserve">Porter des vêtements de travail adaptés aux conditions climatiques </w:t>
            </w:r>
          </w:p>
          <w:p w14:paraId="02B7CB44" w14:textId="77777777" w:rsidR="009F77F9" w:rsidRPr="00466F75" w:rsidRDefault="009F77F9" w:rsidP="00577D0A">
            <w:pPr>
              <w:pStyle w:val="Paragraphedeliste"/>
              <w:numPr>
                <w:ilvl w:val="0"/>
                <w:numId w:val="54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 xml:space="preserve">Boire en suffisance des boissons chaudes ou fraîches </w:t>
            </w:r>
          </w:p>
          <w:p w14:paraId="5FFDA5CD" w14:textId="77777777" w:rsidR="009F77F9" w:rsidRPr="00466F75" w:rsidRDefault="009F77F9" w:rsidP="00577D0A">
            <w:pPr>
              <w:pStyle w:val="Paragraphedeliste"/>
              <w:numPr>
                <w:ilvl w:val="0"/>
                <w:numId w:val="54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lastRenderedPageBreak/>
              <w:t>Prendre des pauses dans un local chauffé ou dans un endroit frais</w:t>
            </w:r>
          </w:p>
          <w:p w14:paraId="20CE88DC" w14:textId="77777777" w:rsidR="009F77F9" w:rsidRDefault="009F77F9" w:rsidP="0071275E">
            <w:pPr>
              <w:rPr>
                <w:u w:val="single"/>
                <w:lang w:val="fr-BE"/>
              </w:rPr>
            </w:pPr>
          </w:p>
          <w:p w14:paraId="2E65332B" w14:textId="37D449A6" w:rsidR="009F77F9" w:rsidRPr="00304354" w:rsidRDefault="009F77F9" w:rsidP="0071275E">
            <w:pPr>
              <w:rPr>
                <w:u w:val="single"/>
                <w:lang w:val="fr-BE"/>
              </w:rPr>
            </w:pPr>
            <w:r w:rsidRPr="00304354">
              <w:rPr>
                <w:u w:val="single"/>
                <w:lang w:val="fr-BE"/>
              </w:rPr>
              <w:t xml:space="preserve">Mesures </w:t>
            </w:r>
            <w:r w:rsidR="00466F75">
              <w:rPr>
                <w:u w:val="single"/>
                <w:lang w:val="fr-BE"/>
              </w:rPr>
              <w:t>organisationnelles</w:t>
            </w:r>
          </w:p>
          <w:p w14:paraId="7B68CAE4" w14:textId="77777777" w:rsidR="009F77F9" w:rsidRPr="00466F75" w:rsidRDefault="009F77F9" w:rsidP="00577D0A">
            <w:pPr>
              <w:pStyle w:val="Paragraphedeliste"/>
              <w:numPr>
                <w:ilvl w:val="0"/>
                <w:numId w:val="55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 xml:space="preserve">Fournir des vêtements de travail protégeant, au besoin, contre le froid, la </w:t>
            </w:r>
            <w:proofErr w:type="gramStart"/>
            <w:r w:rsidRPr="00466F75">
              <w:rPr>
                <w:lang w:val="fr-BE"/>
              </w:rPr>
              <w:t>pluie,…</w:t>
            </w:r>
            <w:proofErr w:type="gramEnd"/>
          </w:p>
          <w:p w14:paraId="7E3C7799" w14:textId="77777777" w:rsidR="009F77F9" w:rsidRPr="00466F75" w:rsidRDefault="009F77F9" w:rsidP="00577D0A">
            <w:pPr>
              <w:pStyle w:val="Paragraphedeliste"/>
              <w:numPr>
                <w:ilvl w:val="0"/>
                <w:numId w:val="55"/>
              </w:numPr>
              <w:ind w:left="464"/>
              <w:rPr>
                <w:lang w:val="fr-BE"/>
              </w:rPr>
            </w:pPr>
            <w:r w:rsidRPr="00466F75">
              <w:rPr>
                <w:lang w:val="fr-BE"/>
              </w:rPr>
              <w:t>Permettre la prise de pauses dans un local adapté</w:t>
            </w:r>
          </w:p>
          <w:p w14:paraId="70C522A3" w14:textId="77777777" w:rsidR="009F77F9" w:rsidRPr="002C1199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55CEC35F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7829EC99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  <w:tr w:rsidR="009F77F9" w:rsidRPr="00804C08" w14:paraId="697CE786" w14:textId="77777777" w:rsidTr="00AB4B57">
        <w:tc>
          <w:tcPr>
            <w:tcW w:w="2972" w:type="dxa"/>
          </w:tcPr>
          <w:p w14:paraId="2C6137A2" w14:textId="77777777" w:rsidR="009F77F9" w:rsidRPr="00804C08" w:rsidRDefault="009F77F9" w:rsidP="00A012B1">
            <w:pPr>
              <w:ind w:left="34" w:firstLine="0"/>
              <w:jc w:val="left"/>
              <w:rPr>
                <w:lang w:val="fr-BE"/>
              </w:rPr>
            </w:pPr>
            <w:r>
              <w:rPr>
                <w:lang w:val="fr-BE"/>
              </w:rPr>
              <w:t>Contact avec le client – conflits/agression verbale</w:t>
            </w:r>
          </w:p>
        </w:tc>
        <w:tc>
          <w:tcPr>
            <w:tcW w:w="2268" w:type="dxa"/>
          </w:tcPr>
          <w:p w14:paraId="28A00C68" w14:textId="77777777" w:rsidR="009F77F9" w:rsidRDefault="009F77F9" w:rsidP="00577D0A">
            <w:pPr>
              <w:pStyle w:val="Paragraphedeliste"/>
              <w:numPr>
                <w:ilvl w:val="0"/>
                <w:numId w:val="56"/>
              </w:numPr>
              <w:ind w:left="318"/>
              <w:jc w:val="left"/>
              <w:rPr>
                <w:lang w:val="fr-BE"/>
              </w:rPr>
            </w:pPr>
            <w:r>
              <w:rPr>
                <w:lang w:val="fr-BE"/>
              </w:rPr>
              <w:t>Stress</w:t>
            </w:r>
          </w:p>
          <w:p w14:paraId="1F08C15C" w14:textId="77777777" w:rsidR="009F77F9" w:rsidRPr="00664A30" w:rsidRDefault="009F77F9" w:rsidP="0071275E">
            <w:pPr>
              <w:pStyle w:val="Paragraphedeliste"/>
              <w:ind w:left="177"/>
              <w:rPr>
                <w:lang w:val="fr-BE"/>
              </w:rPr>
            </w:pPr>
          </w:p>
        </w:tc>
        <w:tc>
          <w:tcPr>
            <w:tcW w:w="1276" w:type="dxa"/>
          </w:tcPr>
          <w:p w14:paraId="2DEE9627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50324B2" w14:textId="77777777" w:rsidR="009F77F9" w:rsidRDefault="009F77F9" w:rsidP="0071275E">
            <w:pPr>
              <w:rPr>
                <w:u w:val="single"/>
                <w:lang w:val="fr-BE"/>
              </w:rPr>
            </w:pPr>
            <w:r w:rsidRPr="00F268C3">
              <w:rPr>
                <w:u w:val="single"/>
                <w:lang w:val="fr-BE"/>
              </w:rPr>
              <w:t>Mesures individuelles</w:t>
            </w:r>
          </w:p>
          <w:p w14:paraId="54A381ED" w14:textId="77777777" w:rsidR="009F77F9" w:rsidRPr="00554E8C" w:rsidRDefault="009F77F9" w:rsidP="00577D0A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Garder son calme et ses distances</w:t>
            </w:r>
            <w:r>
              <w:rPr>
                <w:lang w:val="fr-BE"/>
              </w:rPr>
              <w:t>, ne pas alimenter la discussion</w:t>
            </w:r>
          </w:p>
          <w:p w14:paraId="1FBC42F5" w14:textId="77777777" w:rsidR="009F77F9" w:rsidRPr="00554E8C" w:rsidRDefault="009F77F9" w:rsidP="00577D0A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Ne pas élever la voix et chercher des solutions</w:t>
            </w:r>
          </w:p>
          <w:p w14:paraId="14616D06" w14:textId="77777777" w:rsidR="009F77F9" w:rsidRPr="00554E8C" w:rsidRDefault="009F77F9" w:rsidP="00577D0A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Demander l’aide d’un collègue</w:t>
            </w:r>
          </w:p>
          <w:p w14:paraId="78A0459C" w14:textId="77777777" w:rsidR="009F77F9" w:rsidRPr="00554E8C" w:rsidRDefault="009F77F9" w:rsidP="00577D0A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Réserver suffisamment de temps pour le nettoyage du chantier</w:t>
            </w:r>
          </w:p>
          <w:p w14:paraId="379B67FC" w14:textId="77777777" w:rsidR="009F77F9" w:rsidRDefault="009F77F9" w:rsidP="00577D0A">
            <w:pPr>
              <w:pStyle w:val="Paragraphedeliste"/>
              <w:numPr>
                <w:ilvl w:val="0"/>
                <w:numId w:val="57"/>
              </w:numPr>
              <w:ind w:left="464"/>
              <w:rPr>
                <w:lang w:val="fr-BE"/>
              </w:rPr>
            </w:pPr>
            <w:r w:rsidRPr="00554E8C">
              <w:rPr>
                <w:lang w:val="fr-BE"/>
              </w:rPr>
              <w:t>Contrôler auprès du client la nature des travaux à réaliser, l’informer des désagréments éventuels (coupures d’eau, d’électricité, salissures, …)</w:t>
            </w:r>
          </w:p>
          <w:p w14:paraId="5FF10131" w14:textId="77777777" w:rsidR="009F77F9" w:rsidRDefault="009F77F9" w:rsidP="0071275E">
            <w:pPr>
              <w:rPr>
                <w:lang w:val="fr-BE"/>
              </w:rPr>
            </w:pPr>
          </w:p>
          <w:p w14:paraId="3BC79C0D" w14:textId="04D62C4C" w:rsidR="009F77F9" w:rsidRDefault="009F77F9" w:rsidP="0071275E">
            <w:pPr>
              <w:rPr>
                <w:u w:val="single"/>
                <w:lang w:val="fr-BE"/>
              </w:rPr>
            </w:pPr>
            <w:r w:rsidRPr="00F268C3">
              <w:rPr>
                <w:u w:val="single"/>
                <w:lang w:val="fr-BE"/>
              </w:rPr>
              <w:t xml:space="preserve">Mesures </w:t>
            </w:r>
            <w:r w:rsidR="009F6EEE">
              <w:rPr>
                <w:u w:val="single"/>
                <w:lang w:val="fr-BE"/>
              </w:rPr>
              <w:t>organisationnelles</w:t>
            </w:r>
          </w:p>
          <w:p w14:paraId="73BA8419" w14:textId="77777777" w:rsidR="009F77F9" w:rsidRPr="00A012B1" w:rsidRDefault="009F77F9" w:rsidP="00577D0A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 w:rsidRPr="00A012B1">
              <w:rPr>
                <w:lang w:val="fr-BE"/>
              </w:rPr>
              <w:t>En cas de travail isolé, prévoir un moyen de contact</w:t>
            </w:r>
          </w:p>
          <w:p w14:paraId="556AAA11" w14:textId="77777777" w:rsidR="009F77F9" w:rsidRPr="00A012B1" w:rsidRDefault="009F77F9" w:rsidP="00577D0A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 w:rsidRPr="00A012B1">
              <w:rPr>
                <w:lang w:val="fr-BE"/>
              </w:rPr>
              <w:t>Passer avec les clients des accords clairs sur l’organisation des travaux</w:t>
            </w:r>
          </w:p>
          <w:p w14:paraId="780B3918" w14:textId="276E2272" w:rsidR="009F77F9" w:rsidRPr="00A012B1" w:rsidRDefault="009F77F9" w:rsidP="00577D0A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r w:rsidRPr="00A012B1">
              <w:rPr>
                <w:lang w:val="fr-BE"/>
              </w:rPr>
              <w:t>Fournir des consignes clair</w:t>
            </w:r>
            <w:r w:rsidR="009F6EEE" w:rsidRPr="00A012B1">
              <w:rPr>
                <w:lang w:val="fr-BE"/>
              </w:rPr>
              <w:t>e</w:t>
            </w:r>
            <w:r w:rsidRPr="00A012B1">
              <w:rPr>
                <w:lang w:val="fr-BE"/>
              </w:rPr>
              <w:t>s aux travailleurs sur l’organisation des travaux et du chantier</w:t>
            </w:r>
          </w:p>
          <w:p w14:paraId="619A55A3" w14:textId="77777777" w:rsidR="009F77F9" w:rsidRPr="00A012B1" w:rsidRDefault="009F77F9" w:rsidP="00577D0A">
            <w:pPr>
              <w:pStyle w:val="Paragraphedeliste"/>
              <w:numPr>
                <w:ilvl w:val="0"/>
                <w:numId w:val="58"/>
              </w:numPr>
              <w:ind w:left="464"/>
              <w:rPr>
                <w:lang w:val="fr-BE"/>
              </w:rPr>
            </w:pPr>
            <w:proofErr w:type="spellStart"/>
            <w:r w:rsidRPr="009F6EEE">
              <w:t>Mettre</w:t>
            </w:r>
            <w:proofErr w:type="spellEnd"/>
            <w:r w:rsidRPr="009F6EEE">
              <w:t xml:space="preserve"> en </w:t>
            </w:r>
            <w:proofErr w:type="spellStart"/>
            <w:r w:rsidRPr="009F6EEE">
              <w:t>place</w:t>
            </w:r>
            <w:proofErr w:type="spellEnd"/>
            <w:r w:rsidRPr="009F6EEE">
              <w:t xml:space="preserve"> des </w:t>
            </w:r>
            <w:proofErr w:type="spellStart"/>
            <w:r w:rsidRPr="009F6EEE">
              <w:t>mesures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contre</w:t>
            </w:r>
            <w:proofErr w:type="spellEnd"/>
            <w:r w:rsidRPr="009F6EEE">
              <w:t xml:space="preserve"> les </w:t>
            </w:r>
            <w:proofErr w:type="spellStart"/>
            <w:r w:rsidRPr="009F6EEE">
              <w:t>risques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psychosociaux</w:t>
            </w:r>
            <w:proofErr w:type="spellEnd"/>
            <w:r w:rsidRPr="009F6EEE">
              <w:t xml:space="preserve">: </w:t>
            </w:r>
            <w:proofErr w:type="spellStart"/>
            <w:r w:rsidRPr="009F6EEE">
              <w:t>personne</w:t>
            </w:r>
            <w:proofErr w:type="spellEnd"/>
            <w:r w:rsidRPr="009F6EEE">
              <w:t xml:space="preserve"> de </w:t>
            </w:r>
            <w:proofErr w:type="spellStart"/>
            <w:r w:rsidRPr="009F6EEE">
              <w:t>confiance</w:t>
            </w:r>
            <w:proofErr w:type="spellEnd"/>
            <w:r w:rsidRPr="009F6EEE">
              <w:t xml:space="preserve">, </w:t>
            </w:r>
            <w:proofErr w:type="spellStart"/>
            <w:r w:rsidRPr="009F6EEE">
              <w:t>communiquer</w:t>
            </w:r>
            <w:proofErr w:type="spellEnd"/>
            <w:r w:rsidRPr="009F6EEE">
              <w:t xml:space="preserve"> les </w:t>
            </w:r>
            <w:proofErr w:type="spellStart"/>
            <w:r w:rsidRPr="009F6EEE">
              <w:t>coordonnées</w:t>
            </w:r>
            <w:proofErr w:type="spellEnd"/>
            <w:r w:rsidRPr="009F6EEE">
              <w:t xml:space="preserve"> du </w:t>
            </w:r>
            <w:proofErr w:type="spellStart"/>
            <w:r w:rsidRPr="009F6EEE">
              <w:t>conseiller</w:t>
            </w:r>
            <w:proofErr w:type="spellEnd"/>
            <w:r w:rsidRPr="009F6EEE">
              <w:t xml:space="preserve"> en prévention </w:t>
            </w:r>
            <w:proofErr w:type="spellStart"/>
            <w:r w:rsidRPr="009F6EEE">
              <w:t>aspects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psychosociaux</w:t>
            </w:r>
            <w:proofErr w:type="spellEnd"/>
            <w:r w:rsidRPr="009F6EEE">
              <w:t xml:space="preserve">, </w:t>
            </w:r>
            <w:proofErr w:type="spellStart"/>
            <w:r w:rsidRPr="009F6EEE">
              <w:t>tenir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un</w:t>
            </w:r>
            <w:proofErr w:type="spellEnd"/>
            <w:r w:rsidRPr="009F6EEE">
              <w:t xml:space="preserve"> </w:t>
            </w:r>
            <w:proofErr w:type="spellStart"/>
            <w:r w:rsidRPr="009F6EEE">
              <w:t>registre</w:t>
            </w:r>
            <w:proofErr w:type="spellEnd"/>
            <w:r w:rsidRPr="009F6EEE">
              <w:t xml:space="preserve"> des </w:t>
            </w:r>
            <w:proofErr w:type="spellStart"/>
            <w:r w:rsidRPr="009F6EEE">
              <w:t>faits</w:t>
            </w:r>
            <w:proofErr w:type="spellEnd"/>
            <w:r w:rsidRPr="009F6EEE">
              <w:t xml:space="preserve"> de </w:t>
            </w:r>
            <w:proofErr w:type="spellStart"/>
            <w:r w:rsidRPr="009F6EEE">
              <w:t>tiers</w:t>
            </w:r>
            <w:proofErr w:type="spellEnd"/>
            <w:r w:rsidRPr="009F6EEE">
              <w:t>, ...</w:t>
            </w:r>
          </w:p>
          <w:p w14:paraId="78D43B3B" w14:textId="77777777" w:rsidR="009F77F9" w:rsidRPr="00364236" w:rsidRDefault="009F77F9" w:rsidP="0071275E">
            <w:pPr>
              <w:pStyle w:val="Paragraphedeliste"/>
              <w:rPr>
                <w:lang w:val="fr-BE"/>
              </w:rPr>
            </w:pPr>
          </w:p>
        </w:tc>
        <w:tc>
          <w:tcPr>
            <w:tcW w:w="1701" w:type="dxa"/>
          </w:tcPr>
          <w:p w14:paraId="00F151A8" w14:textId="77777777" w:rsidR="009F77F9" w:rsidRPr="00804C08" w:rsidRDefault="009F77F9" w:rsidP="0071275E">
            <w:pPr>
              <w:rPr>
                <w:lang w:val="fr-BE"/>
              </w:rPr>
            </w:pPr>
          </w:p>
        </w:tc>
        <w:tc>
          <w:tcPr>
            <w:tcW w:w="1843" w:type="dxa"/>
          </w:tcPr>
          <w:p w14:paraId="44D63A07" w14:textId="77777777" w:rsidR="009F77F9" w:rsidRPr="00804C08" w:rsidRDefault="009F77F9" w:rsidP="0071275E">
            <w:pPr>
              <w:rPr>
                <w:lang w:val="fr-BE"/>
              </w:rPr>
            </w:pPr>
          </w:p>
        </w:tc>
      </w:tr>
    </w:tbl>
    <w:p w14:paraId="1C208028" w14:textId="0B7AA6E4" w:rsidR="00400C7B" w:rsidRDefault="00400C7B"/>
    <w:tbl>
      <w:tblPr>
        <w:tblStyle w:val="TableGrid2"/>
        <w:tblW w:w="1516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4961"/>
        <w:gridCol w:w="1701"/>
        <w:gridCol w:w="1985"/>
      </w:tblGrid>
      <w:tr w:rsidR="00F65192" w:rsidRPr="00804C08" w14:paraId="24A958A8" w14:textId="77777777" w:rsidTr="00F65192">
        <w:tc>
          <w:tcPr>
            <w:tcW w:w="2972" w:type="dxa"/>
          </w:tcPr>
          <w:p w14:paraId="365CD9CA" w14:textId="4CF2DD4C" w:rsidR="00F65192" w:rsidRDefault="00F65192" w:rsidP="00400C7B">
            <w:pPr>
              <w:ind w:left="34" w:firstLine="0"/>
              <w:rPr>
                <w:lang w:val="fr-BE"/>
              </w:rPr>
            </w:pPr>
            <w:r>
              <w:rPr>
                <w:lang w:val="fr-BE"/>
              </w:rPr>
              <w:t>Relations avec les clients</w:t>
            </w:r>
          </w:p>
        </w:tc>
        <w:tc>
          <w:tcPr>
            <w:tcW w:w="2268" w:type="dxa"/>
          </w:tcPr>
          <w:p w14:paraId="231BECBB" w14:textId="77777777" w:rsidR="00F65192" w:rsidRPr="00D15F72" w:rsidRDefault="00F65192" w:rsidP="00577D0A">
            <w:pPr>
              <w:pStyle w:val="Paragraphedeliste"/>
              <w:numPr>
                <w:ilvl w:val="0"/>
                <w:numId w:val="2"/>
              </w:numPr>
              <w:ind w:left="460"/>
              <w:jc w:val="left"/>
              <w:rPr>
                <w:lang w:val="fr-BE"/>
              </w:rPr>
            </w:pPr>
            <w:r w:rsidRPr="00D15F72">
              <w:rPr>
                <w:lang w:val="fr-BE"/>
              </w:rPr>
              <w:t>Stress</w:t>
            </w:r>
          </w:p>
          <w:p w14:paraId="01558D51" w14:textId="77777777" w:rsidR="00F65192" w:rsidRPr="00D15F72" w:rsidRDefault="00F65192" w:rsidP="00577D0A">
            <w:pPr>
              <w:pStyle w:val="Paragraphedeliste"/>
              <w:numPr>
                <w:ilvl w:val="0"/>
                <w:numId w:val="2"/>
              </w:numPr>
              <w:ind w:left="460"/>
              <w:jc w:val="left"/>
              <w:rPr>
                <w:lang w:val="fr-BE"/>
              </w:rPr>
            </w:pPr>
            <w:r w:rsidRPr="00D15F72">
              <w:rPr>
                <w:lang w:val="fr-BE"/>
              </w:rPr>
              <w:t xml:space="preserve">Agression </w:t>
            </w:r>
          </w:p>
          <w:p w14:paraId="4A1B0590" w14:textId="77777777" w:rsidR="00F65192" w:rsidRPr="00D15F72" w:rsidRDefault="00F65192" w:rsidP="00577D0A">
            <w:pPr>
              <w:pStyle w:val="Paragraphedeliste"/>
              <w:numPr>
                <w:ilvl w:val="0"/>
                <w:numId w:val="2"/>
              </w:numPr>
              <w:ind w:left="460"/>
              <w:jc w:val="left"/>
              <w:rPr>
                <w:lang w:val="fr-BE"/>
              </w:rPr>
            </w:pPr>
            <w:r w:rsidRPr="00D15F72">
              <w:rPr>
                <w:lang w:val="fr-BE"/>
              </w:rPr>
              <w:t>Perte de concentration</w:t>
            </w:r>
          </w:p>
        </w:tc>
        <w:tc>
          <w:tcPr>
            <w:tcW w:w="1276" w:type="dxa"/>
          </w:tcPr>
          <w:p w14:paraId="09B13471" w14:textId="77777777" w:rsidR="00F65192" w:rsidRPr="00804C08" w:rsidRDefault="00F65192" w:rsidP="005A38F7">
            <w:pPr>
              <w:rPr>
                <w:lang w:val="fr-BE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E358ACC" w14:textId="77777777" w:rsidR="00F65192" w:rsidRPr="007035E1" w:rsidRDefault="00F65192" w:rsidP="005A38F7">
            <w:pPr>
              <w:rPr>
                <w:u w:val="single"/>
                <w:lang w:val="fr-BE"/>
              </w:rPr>
            </w:pPr>
            <w:r w:rsidRPr="007035E1">
              <w:rPr>
                <w:u w:val="single"/>
                <w:lang w:val="fr-BE"/>
              </w:rPr>
              <w:t>Mesures individuelles</w:t>
            </w:r>
          </w:p>
          <w:p w14:paraId="171A9359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Ecouter le client</w:t>
            </w:r>
          </w:p>
          <w:p w14:paraId="71936BB6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Rester calme</w:t>
            </w:r>
          </w:p>
          <w:p w14:paraId="3F980FAA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Reconnaître éventuellement le problème</w:t>
            </w:r>
          </w:p>
          <w:p w14:paraId="479DD1FC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Rechercher une solution acceptable</w:t>
            </w:r>
          </w:p>
          <w:p w14:paraId="0C8D999A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 xml:space="preserve">Faire appel à un collègue si la situation n’est pas gérable </w:t>
            </w:r>
          </w:p>
          <w:p w14:paraId="2F4A4F63" w14:textId="0BAF4465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Signifier clairement au client qu’un comportement agressif et irrespectueux n’est pas acceptable</w:t>
            </w:r>
          </w:p>
          <w:p w14:paraId="50D44369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Rapporter à la ligne hiérarchique les situations de conflit</w:t>
            </w:r>
          </w:p>
          <w:p w14:paraId="7A2AE0B1" w14:textId="77777777" w:rsidR="00F65192" w:rsidRDefault="00F65192" w:rsidP="00577D0A">
            <w:pPr>
              <w:pStyle w:val="Paragraphedeliste"/>
              <w:numPr>
                <w:ilvl w:val="0"/>
                <w:numId w:val="3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S’adresser à la personne de confiance ou au conseiller en prévention aspects psychosociaux</w:t>
            </w:r>
          </w:p>
          <w:p w14:paraId="59FAE66D" w14:textId="77777777" w:rsidR="00F65192" w:rsidRDefault="00F65192" w:rsidP="005A38F7">
            <w:pPr>
              <w:pStyle w:val="Paragraphedeliste"/>
              <w:rPr>
                <w:lang w:val="fr-BE"/>
              </w:rPr>
            </w:pPr>
          </w:p>
          <w:p w14:paraId="0966D4D1" w14:textId="42A70CA3" w:rsidR="00F65192" w:rsidRPr="00D9215E" w:rsidRDefault="00F65192" w:rsidP="005A38F7">
            <w:pPr>
              <w:rPr>
                <w:u w:val="single"/>
                <w:lang w:val="fr-BE"/>
              </w:rPr>
            </w:pPr>
            <w:r w:rsidRPr="00D9215E">
              <w:rPr>
                <w:u w:val="single"/>
                <w:lang w:val="fr-BE"/>
              </w:rPr>
              <w:t xml:space="preserve">Mesures </w:t>
            </w:r>
            <w:r w:rsidR="00A012B1">
              <w:rPr>
                <w:u w:val="single"/>
                <w:lang w:val="fr-BE"/>
              </w:rPr>
              <w:t>organisationnelles</w:t>
            </w:r>
          </w:p>
          <w:p w14:paraId="48FF1B02" w14:textId="77777777" w:rsidR="00F65192" w:rsidRDefault="00F65192" w:rsidP="00577D0A">
            <w:pPr>
              <w:pStyle w:val="Paragraphedeliste"/>
              <w:numPr>
                <w:ilvl w:val="0"/>
                <w:numId w:val="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Etablir préalablement des arrangements clairs avec le client</w:t>
            </w:r>
          </w:p>
          <w:p w14:paraId="7DBC07B2" w14:textId="77777777" w:rsidR="00F65192" w:rsidRDefault="00F65192" w:rsidP="00577D0A">
            <w:pPr>
              <w:pStyle w:val="Paragraphedeliste"/>
              <w:numPr>
                <w:ilvl w:val="0"/>
                <w:numId w:val="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Anticiper les situations qui pourraient être source de conflit</w:t>
            </w:r>
          </w:p>
          <w:p w14:paraId="31802E0D" w14:textId="77777777" w:rsidR="00F65192" w:rsidRDefault="00F65192" w:rsidP="00577D0A">
            <w:pPr>
              <w:pStyle w:val="Paragraphedeliste"/>
              <w:numPr>
                <w:ilvl w:val="0"/>
                <w:numId w:val="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Former les travailleurs à la gestion de conflits</w:t>
            </w:r>
          </w:p>
          <w:p w14:paraId="1D738244" w14:textId="05230073" w:rsidR="00F65192" w:rsidRDefault="00F65192" w:rsidP="00577D0A">
            <w:pPr>
              <w:pStyle w:val="Paragraphedeliste"/>
              <w:numPr>
                <w:ilvl w:val="0"/>
                <w:numId w:val="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Disposer d’un registre d</w:t>
            </w:r>
            <w:r w:rsidR="00985CDC">
              <w:rPr>
                <w:lang w:val="fr-BE"/>
              </w:rPr>
              <w:t>es</w:t>
            </w:r>
            <w:r>
              <w:rPr>
                <w:lang w:val="fr-BE"/>
              </w:rPr>
              <w:t xml:space="preserve"> faits de tiers</w:t>
            </w:r>
          </w:p>
          <w:p w14:paraId="45302F16" w14:textId="77777777" w:rsidR="00F65192" w:rsidRDefault="00F65192" w:rsidP="00577D0A">
            <w:pPr>
              <w:pStyle w:val="Paragraphedeliste"/>
              <w:numPr>
                <w:ilvl w:val="0"/>
                <w:numId w:val="4"/>
              </w:numPr>
              <w:ind w:left="464"/>
              <w:rPr>
                <w:lang w:val="fr-BE"/>
              </w:rPr>
            </w:pPr>
            <w:r>
              <w:rPr>
                <w:lang w:val="fr-BE"/>
              </w:rPr>
              <w:t>Désigner une personne de confiance et un conseiller en prévention aspects psychosociaux et communiquer les coordonnées aux travailleurs</w:t>
            </w:r>
          </w:p>
          <w:p w14:paraId="73592080" w14:textId="0108AF0D" w:rsidR="00985CDC" w:rsidRPr="0019502E" w:rsidRDefault="00985CDC" w:rsidP="00985CDC">
            <w:pPr>
              <w:pStyle w:val="Paragraphedeliste"/>
              <w:ind w:left="464" w:firstLine="0"/>
              <w:rPr>
                <w:lang w:val="fr-BE"/>
              </w:rPr>
            </w:pPr>
          </w:p>
        </w:tc>
        <w:tc>
          <w:tcPr>
            <w:tcW w:w="1701" w:type="dxa"/>
          </w:tcPr>
          <w:p w14:paraId="3D40B860" w14:textId="77777777" w:rsidR="00F65192" w:rsidRPr="00804C08" w:rsidRDefault="00F65192" w:rsidP="005A38F7">
            <w:pPr>
              <w:rPr>
                <w:lang w:val="fr-BE"/>
              </w:rPr>
            </w:pPr>
          </w:p>
        </w:tc>
        <w:tc>
          <w:tcPr>
            <w:tcW w:w="1985" w:type="dxa"/>
          </w:tcPr>
          <w:p w14:paraId="76EE07AC" w14:textId="77777777" w:rsidR="00F65192" w:rsidRPr="00804C08" w:rsidRDefault="00F65192" w:rsidP="005A38F7">
            <w:pPr>
              <w:rPr>
                <w:lang w:val="fr-BE"/>
              </w:rPr>
            </w:pPr>
          </w:p>
        </w:tc>
      </w:tr>
    </w:tbl>
    <w:p w14:paraId="600A9320" w14:textId="77777777" w:rsidR="008D0F04" w:rsidRPr="0042372C" w:rsidRDefault="008D0F04" w:rsidP="00836485">
      <w:pPr>
        <w:ind w:left="0" w:firstLine="0"/>
        <w:rPr>
          <w:sz w:val="12"/>
          <w:lang w:val="fr-BE"/>
        </w:rPr>
      </w:pPr>
    </w:p>
    <w:p w14:paraId="761D19DD" w14:textId="01645475" w:rsidR="00C270CB" w:rsidRPr="008D0F04" w:rsidRDefault="002A496C" w:rsidP="00836485">
      <w:pPr>
        <w:ind w:left="0" w:right="-784" w:firstLine="0"/>
        <w:rPr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sectPr w:rsidR="00C270CB" w:rsidRPr="008D0F04" w:rsidSect="00985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4BBD" w14:textId="77777777" w:rsidR="00FB258D" w:rsidRDefault="00FB258D" w:rsidP="008D0F04">
      <w:r>
        <w:separator/>
      </w:r>
    </w:p>
  </w:endnote>
  <w:endnote w:type="continuationSeparator" w:id="0">
    <w:p w14:paraId="1326228A" w14:textId="77777777" w:rsidR="00FB258D" w:rsidRDefault="00FB258D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2473" w14:textId="77777777" w:rsidR="0008143A" w:rsidRDefault="000814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DC41" w14:textId="77777777" w:rsidR="0008143A" w:rsidRDefault="000814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E5C5" w14:textId="77777777" w:rsidR="0008143A" w:rsidRDefault="000814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932A" w14:textId="77777777" w:rsidR="00FB258D" w:rsidRDefault="00FB258D" w:rsidP="008D0F04">
      <w:r>
        <w:separator/>
      </w:r>
    </w:p>
  </w:footnote>
  <w:footnote w:type="continuationSeparator" w:id="0">
    <w:p w14:paraId="20573B0A" w14:textId="77777777" w:rsidR="00FB258D" w:rsidRDefault="00FB258D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79B3" w14:textId="77777777" w:rsidR="0008143A" w:rsidRDefault="000814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6BB9" w14:textId="55A9D587" w:rsidR="0008143A" w:rsidRDefault="0008143A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61312" behindDoc="1" locked="0" layoutInCell="1" allowOverlap="1" wp14:anchorId="6F7179A0" wp14:editId="6D7A6C8C">
          <wp:simplePos x="0" y="0"/>
          <wp:positionH relativeFrom="column">
            <wp:posOffset>19050</wp:posOffset>
          </wp:positionH>
          <wp:positionV relativeFrom="paragraph">
            <wp:posOffset>-286385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3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68DF" w14:textId="6CB9127F" w:rsidR="008D0F04" w:rsidRDefault="008D0F04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130783CE" wp14:editId="477AD3FE">
          <wp:simplePos x="0" y="0"/>
          <wp:positionH relativeFrom="column">
            <wp:posOffset>31750</wp:posOffset>
          </wp:positionH>
          <wp:positionV relativeFrom="paragraph">
            <wp:posOffset>-286385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4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E76"/>
    <w:multiLevelType w:val="hybridMultilevel"/>
    <w:tmpl w:val="C5EEF4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B88"/>
    <w:multiLevelType w:val="hybridMultilevel"/>
    <w:tmpl w:val="37C6FA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20F"/>
    <w:multiLevelType w:val="hybridMultilevel"/>
    <w:tmpl w:val="5174374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10E1E"/>
    <w:multiLevelType w:val="hybridMultilevel"/>
    <w:tmpl w:val="763C6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36C"/>
    <w:multiLevelType w:val="hybridMultilevel"/>
    <w:tmpl w:val="4142E7B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EE1458"/>
    <w:multiLevelType w:val="hybridMultilevel"/>
    <w:tmpl w:val="58088F4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16110"/>
    <w:multiLevelType w:val="hybridMultilevel"/>
    <w:tmpl w:val="BAA6F9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728"/>
    <w:multiLevelType w:val="hybridMultilevel"/>
    <w:tmpl w:val="63C4B58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743AE2"/>
    <w:multiLevelType w:val="hybridMultilevel"/>
    <w:tmpl w:val="5986C0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10609"/>
    <w:multiLevelType w:val="hybridMultilevel"/>
    <w:tmpl w:val="94F889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885"/>
    <w:multiLevelType w:val="hybridMultilevel"/>
    <w:tmpl w:val="985689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B0773"/>
    <w:multiLevelType w:val="hybridMultilevel"/>
    <w:tmpl w:val="D8D873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02F3"/>
    <w:multiLevelType w:val="hybridMultilevel"/>
    <w:tmpl w:val="28B4D0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EA3BD8"/>
    <w:multiLevelType w:val="hybridMultilevel"/>
    <w:tmpl w:val="11C4C810"/>
    <w:lvl w:ilvl="0" w:tplc="08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182F79D9"/>
    <w:multiLevelType w:val="hybridMultilevel"/>
    <w:tmpl w:val="835CF3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21D3"/>
    <w:multiLevelType w:val="hybridMultilevel"/>
    <w:tmpl w:val="BFA82D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0F3F"/>
    <w:multiLevelType w:val="hybridMultilevel"/>
    <w:tmpl w:val="43CA1820"/>
    <w:lvl w:ilvl="0" w:tplc="08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22490C5C"/>
    <w:multiLevelType w:val="hybridMultilevel"/>
    <w:tmpl w:val="934429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316DE"/>
    <w:multiLevelType w:val="hybridMultilevel"/>
    <w:tmpl w:val="FD2621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61772"/>
    <w:multiLevelType w:val="hybridMultilevel"/>
    <w:tmpl w:val="546ABE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54103E"/>
    <w:multiLevelType w:val="hybridMultilevel"/>
    <w:tmpl w:val="8F843F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96CF7"/>
    <w:multiLevelType w:val="hybridMultilevel"/>
    <w:tmpl w:val="14265BCE"/>
    <w:lvl w:ilvl="0" w:tplc="08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28450C38"/>
    <w:multiLevelType w:val="hybridMultilevel"/>
    <w:tmpl w:val="C27248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3D2E9C"/>
    <w:multiLevelType w:val="hybridMultilevel"/>
    <w:tmpl w:val="8E0CEF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D3C14"/>
    <w:multiLevelType w:val="hybridMultilevel"/>
    <w:tmpl w:val="095098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A7A26"/>
    <w:multiLevelType w:val="hybridMultilevel"/>
    <w:tmpl w:val="AC7696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D15F9"/>
    <w:multiLevelType w:val="hybridMultilevel"/>
    <w:tmpl w:val="59D485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DE257B"/>
    <w:multiLevelType w:val="hybridMultilevel"/>
    <w:tmpl w:val="16028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D955FE"/>
    <w:multiLevelType w:val="hybridMultilevel"/>
    <w:tmpl w:val="532AFA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527D0"/>
    <w:multiLevelType w:val="hybridMultilevel"/>
    <w:tmpl w:val="0A6C28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2C7DD1"/>
    <w:multiLevelType w:val="hybridMultilevel"/>
    <w:tmpl w:val="0CDEE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D737A"/>
    <w:multiLevelType w:val="hybridMultilevel"/>
    <w:tmpl w:val="DB4EBF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B788E"/>
    <w:multiLevelType w:val="hybridMultilevel"/>
    <w:tmpl w:val="5B96E6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B4B72"/>
    <w:multiLevelType w:val="hybridMultilevel"/>
    <w:tmpl w:val="2F5C41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E67BB1"/>
    <w:multiLevelType w:val="hybridMultilevel"/>
    <w:tmpl w:val="F7C01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66466B"/>
    <w:multiLevelType w:val="hybridMultilevel"/>
    <w:tmpl w:val="72FEE4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761284"/>
    <w:multiLevelType w:val="hybridMultilevel"/>
    <w:tmpl w:val="10A29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D36557"/>
    <w:multiLevelType w:val="hybridMultilevel"/>
    <w:tmpl w:val="06402B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EC285B"/>
    <w:multiLevelType w:val="hybridMultilevel"/>
    <w:tmpl w:val="E3BAE2C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B210709"/>
    <w:multiLevelType w:val="hybridMultilevel"/>
    <w:tmpl w:val="4EFA44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A1663C"/>
    <w:multiLevelType w:val="hybridMultilevel"/>
    <w:tmpl w:val="98045982"/>
    <w:lvl w:ilvl="0" w:tplc="E110E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FF0DDA"/>
    <w:multiLevelType w:val="hybridMultilevel"/>
    <w:tmpl w:val="0DF03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EB4C80"/>
    <w:multiLevelType w:val="hybridMultilevel"/>
    <w:tmpl w:val="19C647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7274CE"/>
    <w:multiLevelType w:val="hybridMultilevel"/>
    <w:tmpl w:val="A59862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F84107C"/>
    <w:multiLevelType w:val="hybridMultilevel"/>
    <w:tmpl w:val="3460C8E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4880797"/>
    <w:multiLevelType w:val="hybridMultilevel"/>
    <w:tmpl w:val="C714CD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3B56D7"/>
    <w:multiLevelType w:val="hybridMultilevel"/>
    <w:tmpl w:val="894A6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51153"/>
    <w:multiLevelType w:val="hybridMultilevel"/>
    <w:tmpl w:val="A0EAA7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47985"/>
    <w:multiLevelType w:val="hybridMultilevel"/>
    <w:tmpl w:val="55C6DD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63B0E"/>
    <w:multiLevelType w:val="hybridMultilevel"/>
    <w:tmpl w:val="832CA27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2760C8"/>
    <w:multiLevelType w:val="hybridMultilevel"/>
    <w:tmpl w:val="66BE0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4C86"/>
    <w:multiLevelType w:val="hybridMultilevel"/>
    <w:tmpl w:val="08FE60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AE64B9"/>
    <w:multiLevelType w:val="hybridMultilevel"/>
    <w:tmpl w:val="BDFAA4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91789"/>
    <w:multiLevelType w:val="hybridMultilevel"/>
    <w:tmpl w:val="2556A5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72369"/>
    <w:multiLevelType w:val="hybridMultilevel"/>
    <w:tmpl w:val="50BE0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C912BF"/>
    <w:multiLevelType w:val="hybridMultilevel"/>
    <w:tmpl w:val="AF109E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E565B7"/>
    <w:multiLevelType w:val="hybridMultilevel"/>
    <w:tmpl w:val="F7B465E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E3B6C5B"/>
    <w:multiLevelType w:val="hybridMultilevel"/>
    <w:tmpl w:val="62E08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45"/>
  </w:num>
  <w:num w:numId="4">
    <w:abstractNumId w:val="54"/>
  </w:num>
  <w:num w:numId="5">
    <w:abstractNumId w:val="31"/>
  </w:num>
  <w:num w:numId="6">
    <w:abstractNumId w:val="21"/>
  </w:num>
  <w:num w:numId="7">
    <w:abstractNumId w:val="32"/>
  </w:num>
  <w:num w:numId="8">
    <w:abstractNumId w:val="2"/>
  </w:num>
  <w:num w:numId="9">
    <w:abstractNumId w:val="38"/>
  </w:num>
  <w:num w:numId="10">
    <w:abstractNumId w:val="33"/>
  </w:num>
  <w:num w:numId="11">
    <w:abstractNumId w:val="12"/>
  </w:num>
  <w:num w:numId="12">
    <w:abstractNumId w:val="5"/>
  </w:num>
  <w:num w:numId="13">
    <w:abstractNumId w:val="51"/>
  </w:num>
  <w:num w:numId="14">
    <w:abstractNumId w:val="28"/>
  </w:num>
  <w:num w:numId="15">
    <w:abstractNumId w:val="24"/>
  </w:num>
  <w:num w:numId="16">
    <w:abstractNumId w:val="17"/>
  </w:num>
  <w:num w:numId="17">
    <w:abstractNumId w:val="23"/>
  </w:num>
  <w:num w:numId="18">
    <w:abstractNumId w:val="1"/>
  </w:num>
  <w:num w:numId="19">
    <w:abstractNumId w:val="8"/>
  </w:num>
  <w:num w:numId="20">
    <w:abstractNumId w:val="3"/>
  </w:num>
  <w:num w:numId="21">
    <w:abstractNumId w:val="47"/>
  </w:num>
  <w:num w:numId="22">
    <w:abstractNumId w:val="41"/>
  </w:num>
  <w:num w:numId="23">
    <w:abstractNumId w:val="15"/>
  </w:num>
  <w:num w:numId="24">
    <w:abstractNumId w:val="30"/>
  </w:num>
  <w:num w:numId="25">
    <w:abstractNumId w:val="37"/>
  </w:num>
  <w:num w:numId="26">
    <w:abstractNumId w:val="26"/>
  </w:num>
  <w:num w:numId="27">
    <w:abstractNumId w:val="53"/>
  </w:num>
  <w:num w:numId="28">
    <w:abstractNumId w:val="25"/>
  </w:num>
  <w:num w:numId="29">
    <w:abstractNumId w:val="57"/>
  </w:num>
  <w:num w:numId="30">
    <w:abstractNumId w:val="50"/>
  </w:num>
  <w:num w:numId="31">
    <w:abstractNumId w:val="48"/>
  </w:num>
  <w:num w:numId="32">
    <w:abstractNumId w:val="52"/>
  </w:num>
  <w:num w:numId="33">
    <w:abstractNumId w:val="14"/>
  </w:num>
  <w:num w:numId="34">
    <w:abstractNumId w:val="36"/>
  </w:num>
  <w:num w:numId="35">
    <w:abstractNumId w:val="20"/>
  </w:num>
  <w:num w:numId="36">
    <w:abstractNumId w:val="42"/>
  </w:num>
  <w:num w:numId="37">
    <w:abstractNumId w:val="19"/>
  </w:num>
  <w:num w:numId="38">
    <w:abstractNumId w:val="44"/>
  </w:num>
  <w:num w:numId="39">
    <w:abstractNumId w:val="55"/>
  </w:num>
  <w:num w:numId="40">
    <w:abstractNumId w:val="11"/>
  </w:num>
  <w:num w:numId="41">
    <w:abstractNumId w:val="18"/>
  </w:num>
  <w:num w:numId="42">
    <w:abstractNumId w:val="46"/>
  </w:num>
  <w:num w:numId="43">
    <w:abstractNumId w:val="13"/>
  </w:num>
  <w:num w:numId="44">
    <w:abstractNumId w:val="10"/>
  </w:num>
  <w:num w:numId="45">
    <w:abstractNumId w:val="6"/>
  </w:num>
  <w:num w:numId="46">
    <w:abstractNumId w:val="0"/>
  </w:num>
  <w:num w:numId="47">
    <w:abstractNumId w:val="4"/>
  </w:num>
  <w:num w:numId="48">
    <w:abstractNumId w:val="56"/>
  </w:num>
  <w:num w:numId="49">
    <w:abstractNumId w:val="16"/>
  </w:num>
  <w:num w:numId="50">
    <w:abstractNumId w:val="34"/>
  </w:num>
  <w:num w:numId="51">
    <w:abstractNumId w:val="49"/>
  </w:num>
  <w:num w:numId="52">
    <w:abstractNumId w:val="39"/>
  </w:num>
  <w:num w:numId="53">
    <w:abstractNumId w:val="35"/>
  </w:num>
  <w:num w:numId="54">
    <w:abstractNumId w:val="7"/>
  </w:num>
  <w:num w:numId="55">
    <w:abstractNumId w:val="43"/>
  </w:num>
  <w:num w:numId="56">
    <w:abstractNumId w:val="27"/>
  </w:num>
  <w:num w:numId="57">
    <w:abstractNumId w:val="9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4"/>
    <w:rsid w:val="00041888"/>
    <w:rsid w:val="0008143A"/>
    <w:rsid w:val="000F57CE"/>
    <w:rsid w:val="00141AD1"/>
    <w:rsid w:val="00144CB2"/>
    <w:rsid w:val="00181CC4"/>
    <w:rsid w:val="00182DF4"/>
    <w:rsid w:val="0018592C"/>
    <w:rsid w:val="00196569"/>
    <w:rsid w:val="001A04F6"/>
    <w:rsid w:val="001A6DE8"/>
    <w:rsid w:val="001B3543"/>
    <w:rsid w:val="001B42C6"/>
    <w:rsid w:val="001C49DB"/>
    <w:rsid w:val="001F6BAE"/>
    <w:rsid w:val="0020083D"/>
    <w:rsid w:val="00215ED6"/>
    <w:rsid w:val="0024089D"/>
    <w:rsid w:val="00244B6D"/>
    <w:rsid w:val="00247035"/>
    <w:rsid w:val="002A496C"/>
    <w:rsid w:val="002D3ADE"/>
    <w:rsid w:val="002E7AFA"/>
    <w:rsid w:val="0034549B"/>
    <w:rsid w:val="00397C66"/>
    <w:rsid w:val="003B61A2"/>
    <w:rsid w:val="003E2BB3"/>
    <w:rsid w:val="00400C7B"/>
    <w:rsid w:val="0040289A"/>
    <w:rsid w:val="00466F75"/>
    <w:rsid w:val="00471C54"/>
    <w:rsid w:val="00475C78"/>
    <w:rsid w:val="004C2EDF"/>
    <w:rsid w:val="004E515F"/>
    <w:rsid w:val="00561847"/>
    <w:rsid w:val="0057401E"/>
    <w:rsid w:val="00577D0A"/>
    <w:rsid w:val="00595866"/>
    <w:rsid w:val="005C1229"/>
    <w:rsid w:val="00606106"/>
    <w:rsid w:val="00647AD2"/>
    <w:rsid w:val="00651B81"/>
    <w:rsid w:val="00712E0A"/>
    <w:rsid w:val="0076538C"/>
    <w:rsid w:val="007B117E"/>
    <w:rsid w:val="007C5A67"/>
    <w:rsid w:val="007C734B"/>
    <w:rsid w:val="007D6C30"/>
    <w:rsid w:val="00832259"/>
    <w:rsid w:val="008331F8"/>
    <w:rsid w:val="00836485"/>
    <w:rsid w:val="00874684"/>
    <w:rsid w:val="008D0F04"/>
    <w:rsid w:val="008D400B"/>
    <w:rsid w:val="008E2291"/>
    <w:rsid w:val="00952D25"/>
    <w:rsid w:val="00966B20"/>
    <w:rsid w:val="00980286"/>
    <w:rsid w:val="00983B8A"/>
    <w:rsid w:val="00985CDC"/>
    <w:rsid w:val="009D65DF"/>
    <w:rsid w:val="009F6EEE"/>
    <w:rsid w:val="009F77F9"/>
    <w:rsid w:val="00A00B21"/>
    <w:rsid w:val="00A012B1"/>
    <w:rsid w:val="00A03875"/>
    <w:rsid w:val="00A33D9A"/>
    <w:rsid w:val="00A578CB"/>
    <w:rsid w:val="00A612A2"/>
    <w:rsid w:val="00AB4B57"/>
    <w:rsid w:val="00AF249B"/>
    <w:rsid w:val="00B16658"/>
    <w:rsid w:val="00B928EE"/>
    <w:rsid w:val="00BB3C4A"/>
    <w:rsid w:val="00BC31F4"/>
    <w:rsid w:val="00BC4321"/>
    <w:rsid w:val="00BC48F2"/>
    <w:rsid w:val="00BF2789"/>
    <w:rsid w:val="00C04310"/>
    <w:rsid w:val="00C270CB"/>
    <w:rsid w:val="00C3084E"/>
    <w:rsid w:val="00C3167F"/>
    <w:rsid w:val="00C550B1"/>
    <w:rsid w:val="00C575CD"/>
    <w:rsid w:val="00C66D48"/>
    <w:rsid w:val="00C70591"/>
    <w:rsid w:val="00D22725"/>
    <w:rsid w:val="00D23C33"/>
    <w:rsid w:val="00D706B6"/>
    <w:rsid w:val="00D8743A"/>
    <w:rsid w:val="00DA3C30"/>
    <w:rsid w:val="00DE202F"/>
    <w:rsid w:val="00E447D0"/>
    <w:rsid w:val="00E71987"/>
    <w:rsid w:val="00E84F66"/>
    <w:rsid w:val="00E945D3"/>
    <w:rsid w:val="00EB1F39"/>
    <w:rsid w:val="00F4243A"/>
    <w:rsid w:val="00F43AF7"/>
    <w:rsid w:val="00F65192"/>
    <w:rsid w:val="00FB258D"/>
    <w:rsid w:val="00FC1D91"/>
    <w:rsid w:val="00FC2388"/>
    <w:rsid w:val="00FC649A"/>
    <w:rsid w:val="00FC6714"/>
    <w:rsid w:val="00FD08E3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3B9B"/>
  <w15:chartTrackingRefBased/>
  <w15:docId w15:val="{594C4086-CC8B-4B01-B3D3-B442B22C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58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04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8D0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0F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0F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8D0F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character" w:customStyle="1" w:styleId="Titre3Car">
    <w:name w:val="Titre 3 Car"/>
    <w:basedOn w:val="Policepardfaut"/>
    <w:link w:val="Titre3"/>
    <w:uiPriority w:val="9"/>
    <w:rsid w:val="008D0F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BE"/>
    </w:rPr>
  </w:style>
  <w:style w:type="paragraph" w:styleId="En-tte">
    <w:name w:val="header"/>
    <w:basedOn w:val="Normal"/>
    <w:link w:val="En-tteCar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0F04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F04"/>
    <w:rPr>
      <w:lang w:val="nl-BE"/>
    </w:rPr>
  </w:style>
  <w:style w:type="paragraph" w:styleId="Paragraphedeliste">
    <w:name w:val="List Paragraph"/>
    <w:basedOn w:val="Normal"/>
    <w:uiPriority w:val="34"/>
    <w:qFormat/>
    <w:rsid w:val="008D0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0F04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8D0F04"/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0F04"/>
    <w:rPr>
      <w:rFonts w:eastAsiaTheme="minorEastAsia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0F04"/>
    <w:pPr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8D0F0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D0F04"/>
    <w:pPr>
      <w:spacing w:after="100"/>
      <w:ind w:left="220"/>
    </w:pPr>
  </w:style>
  <w:style w:type="table" w:styleId="Grilledutableau">
    <w:name w:val="Table Grid"/>
    <w:basedOn w:val="TableauNormal"/>
    <w:uiPriority w:val="39"/>
    <w:rsid w:val="008D0F04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8D0F04"/>
    <w:pPr>
      <w:tabs>
        <w:tab w:val="left" w:pos="1320"/>
        <w:tab w:val="right" w:leader="dot" w:pos="9062"/>
      </w:tabs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F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F04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8D0F0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D0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0F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0F04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F04"/>
    <w:rPr>
      <w:b/>
      <w:bCs/>
      <w:sz w:val="20"/>
      <w:szCs w:val="20"/>
      <w:lang w:val="nl-BE"/>
    </w:rPr>
  </w:style>
  <w:style w:type="paragraph" w:styleId="Rvision">
    <w:name w:val="Revision"/>
    <w:hidden/>
    <w:uiPriority w:val="99"/>
    <w:semiHidden/>
    <w:rsid w:val="008D0F04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0F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F04"/>
    <w:rPr>
      <w:rFonts w:ascii="Segoe UI" w:hAnsi="Segoe UI" w:cs="Segoe UI"/>
      <w:sz w:val="18"/>
      <w:szCs w:val="18"/>
      <w:lang w:val="nl-BE"/>
    </w:rPr>
  </w:style>
  <w:style w:type="character" w:styleId="Mentionnonrsolue">
    <w:name w:val="Unresolved Mention"/>
    <w:basedOn w:val="Policepardfaut"/>
    <w:uiPriority w:val="99"/>
    <w:semiHidden/>
    <w:unhideWhenUsed/>
    <w:rsid w:val="008D0F0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D0F04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D0F04"/>
    <w:pPr>
      <w:ind w:left="708"/>
    </w:pPr>
    <w:rPr>
      <w:lang w:val="fr-B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D0F04"/>
  </w:style>
  <w:style w:type="table" w:customStyle="1" w:styleId="TableGrid2">
    <w:name w:val="Table Grid2"/>
    <w:basedOn w:val="TableauNormal"/>
    <w:next w:val="Grilledutableau"/>
    <w:uiPriority w:val="39"/>
    <w:rsid w:val="0040289A"/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3" ma:contentTypeDescription="Een nieuw document maken." ma:contentTypeScope="" ma:versionID="750c80d7808bf694afcce13a6e49a30d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9a5a113ccd3b3e648d2b1d89d3b2e693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430E5-E853-41FB-BE08-756D58BDC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19AB5-52B6-45BE-B802-5EA8DC08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D127D-AA5C-45DB-895E-209317113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3268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3</cp:revision>
  <dcterms:created xsi:type="dcterms:W3CDTF">2021-05-19T06:51:00Z</dcterms:created>
  <dcterms:modified xsi:type="dcterms:W3CDTF">2021-05-19T06:52:00Z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