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B6B" w14:textId="2351262C" w:rsidR="008D0F04" w:rsidRDefault="006F737E" w:rsidP="00BC4321">
      <w:pPr>
        <w:pStyle w:val="Titre1"/>
        <w:ind w:left="0" w:firstLine="0"/>
        <w:rPr>
          <w:rFonts w:asciiTheme="minorHAnsi" w:hAnsiTheme="minorHAnsi"/>
          <w:b/>
          <w:color w:val="auto"/>
          <w:sz w:val="28"/>
          <w:szCs w:val="28"/>
          <w:lang w:val="fr-BE"/>
        </w:rPr>
      </w:pPr>
      <w:bookmarkStart w:id="0" w:name="_Toc23946995"/>
      <w:r>
        <w:rPr>
          <w:rFonts w:asciiTheme="minorHAnsi" w:hAnsiTheme="minorHAnsi"/>
          <w:b/>
          <w:color w:val="auto"/>
          <w:sz w:val="28"/>
          <w:szCs w:val="28"/>
          <w:lang w:val="fr-BE"/>
        </w:rPr>
        <w:t xml:space="preserve">Préparateur de commande </w:t>
      </w:r>
      <w:r w:rsidR="0071305B">
        <w:rPr>
          <w:rFonts w:asciiTheme="minorHAnsi" w:hAnsiTheme="minorHAnsi"/>
          <w:b/>
          <w:color w:val="auto"/>
          <w:sz w:val="28"/>
          <w:szCs w:val="28"/>
          <w:lang w:val="fr-BE"/>
        </w:rPr>
        <w:t xml:space="preserve">et emballeur </w:t>
      </w:r>
      <w:r w:rsidR="008D0F04" w:rsidRPr="008D0F04">
        <w:rPr>
          <w:rFonts w:asciiTheme="minorHAnsi" w:hAnsiTheme="minorHAnsi"/>
          <w:b/>
          <w:color w:val="auto"/>
          <w:sz w:val="28"/>
          <w:szCs w:val="28"/>
          <w:lang w:val="fr-BE"/>
        </w:rPr>
        <w:t>: risques et mesures de prévention</w:t>
      </w:r>
      <w:bookmarkEnd w:id="0"/>
    </w:p>
    <w:p w14:paraId="41D217B5" w14:textId="3339BDEF" w:rsidR="00595866" w:rsidRDefault="00595866" w:rsidP="00595866">
      <w:pPr>
        <w:ind w:left="0" w:firstLine="0"/>
        <w:rPr>
          <w:lang w:val="fr-BE"/>
        </w:rPr>
      </w:pPr>
    </w:p>
    <w:tbl>
      <w:tblPr>
        <w:tblStyle w:val="TableGrid2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4961"/>
        <w:gridCol w:w="1701"/>
        <w:gridCol w:w="1559"/>
      </w:tblGrid>
      <w:tr w:rsidR="00564893" w:rsidRPr="0048389E" w14:paraId="7F4539F6" w14:textId="77777777" w:rsidTr="001B331B">
        <w:tc>
          <w:tcPr>
            <w:tcW w:w="14737" w:type="dxa"/>
            <w:gridSpan w:val="6"/>
            <w:shd w:val="clear" w:color="auto" w:fill="D9E2F3" w:themeFill="accent1" w:themeFillTint="33"/>
          </w:tcPr>
          <w:p w14:paraId="2EE416A3" w14:textId="77777777" w:rsidR="00564893" w:rsidRPr="00B16443" w:rsidRDefault="00564893" w:rsidP="003B5013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Le préparateur de commande</w:t>
            </w:r>
          </w:p>
        </w:tc>
      </w:tr>
      <w:tr w:rsidR="00564893" w:rsidRPr="0048389E" w14:paraId="22435728" w14:textId="77777777" w:rsidTr="001B331B">
        <w:tc>
          <w:tcPr>
            <w:tcW w:w="2972" w:type="dxa"/>
          </w:tcPr>
          <w:p w14:paraId="1DCD8EE7" w14:textId="77777777" w:rsidR="00564893" w:rsidRPr="00AD0863" w:rsidRDefault="00564893" w:rsidP="001B331B">
            <w:pPr>
              <w:ind w:left="176" w:firstLine="0"/>
              <w:rPr>
                <w:b/>
                <w:lang w:val="fr-BE"/>
              </w:rPr>
            </w:pPr>
            <w:r w:rsidRPr="00AD0863">
              <w:rPr>
                <w:b/>
                <w:lang w:val="fr-BE"/>
              </w:rPr>
              <w:t>Danger</w:t>
            </w:r>
          </w:p>
        </w:tc>
        <w:tc>
          <w:tcPr>
            <w:tcW w:w="2268" w:type="dxa"/>
          </w:tcPr>
          <w:p w14:paraId="71EFE332" w14:textId="77777777" w:rsidR="00564893" w:rsidRPr="00AD0863" w:rsidRDefault="00564893" w:rsidP="001B331B">
            <w:pPr>
              <w:ind w:left="177" w:firstLine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R</w:t>
            </w:r>
            <w:r w:rsidRPr="00AD0863">
              <w:rPr>
                <w:b/>
                <w:lang w:val="fr-BE"/>
              </w:rPr>
              <w:t>isque</w:t>
            </w:r>
          </w:p>
        </w:tc>
        <w:tc>
          <w:tcPr>
            <w:tcW w:w="1276" w:type="dxa"/>
          </w:tcPr>
          <w:p w14:paraId="1AEBE69C" w14:textId="77777777" w:rsidR="00564893" w:rsidRPr="00AD0863" w:rsidRDefault="00564893" w:rsidP="001B331B">
            <w:pPr>
              <w:ind w:left="35" w:firstLine="0"/>
              <w:rPr>
                <w:b/>
                <w:lang w:val="fr-BE"/>
              </w:rPr>
            </w:pPr>
            <w:r w:rsidRPr="00AD4735">
              <w:rPr>
                <w:b/>
                <w:lang w:val="fr-BE"/>
              </w:rPr>
              <w:t>Évaluation</w:t>
            </w:r>
            <w:r w:rsidRPr="00AD0863">
              <w:rPr>
                <w:b/>
                <w:lang w:val="fr-BE"/>
              </w:rPr>
              <w:t xml:space="preserve"> des risques</w:t>
            </w:r>
          </w:p>
        </w:tc>
        <w:tc>
          <w:tcPr>
            <w:tcW w:w="4961" w:type="dxa"/>
          </w:tcPr>
          <w:p w14:paraId="66FAA272" w14:textId="77777777" w:rsidR="00564893" w:rsidRPr="00AD0863" w:rsidRDefault="00564893" w:rsidP="003B5013">
            <w:pPr>
              <w:rPr>
                <w:b/>
                <w:lang w:val="fr-BE"/>
              </w:rPr>
            </w:pPr>
            <w:r w:rsidRPr="00AD0863">
              <w:rPr>
                <w:b/>
                <w:lang w:val="fr-BE"/>
              </w:rPr>
              <w:t xml:space="preserve">Mesures de </w:t>
            </w:r>
            <w:r>
              <w:rPr>
                <w:b/>
                <w:lang w:val="fr-BE"/>
              </w:rPr>
              <w:t>prévention</w:t>
            </w:r>
          </w:p>
        </w:tc>
        <w:tc>
          <w:tcPr>
            <w:tcW w:w="1701" w:type="dxa"/>
          </w:tcPr>
          <w:p w14:paraId="3836DCF6" w14:textId="77777777" w:rsidR="00564893" w:rsidRPr="00AD0863" w:rsidRDefault="00564893" w:rsidP="00475C94">
            <w:pPr>
              <w:ind w:left="174" w:firstLine="0"/>
              <w:rPr>
                <w:b/>
                <w:lang w:val="fr-BE"/>
              </w:rPr>
            </w:pPr>
            <w:r w:rsidRPr="00AD4735">
              <w:rPr>
                <w:b/>
                <w:lang w:val="fr-BE"/>
              </w:rPr>
              <w:t>Évaluation</w:t>
            </w:r>
            <w:r w:rsidRPr="00AD0863">
              <w:rPr>
                <w:b/>
                <w:lang w:val="fr-BE"/>
              </w:rPr>
              <w:t xml:space="preserve"> risque résiduel</w:t>
            </w:r>
          </w:p>
        </w:tc>
        <w:tc>
          <w:tcPr>
            <w:tcW w:w="1559" w:type="dxa"/>
          </w:tcPr>
          <w:p w14:paraId="2BC79246" w14:textId="77777777" w:rsidR="00564893" w:rsidRPr="00AD0863" w:rsidRDefault="00564893" w:rsidP="00475C94">
            <w:pPr>
              <w:ind w:left="454"/>
              <w:rPr>
                <w:b/>
                <w:lang w:val="fr-BE"/>
              </w:rPr>
            </w:pPr>
            <w:r w:rsidRPr="00AD0863">
              <w:rPr>
                <w:b/>
                <w:lang w:val="fr-BE"/>
              </w:rPr>
              <w:t>Remarques</w:t>
            </w:r>
          </w:p>
        </w:tc>
      </w:tr>
      <w:tr w:rsidR="00564893" w:rsidRPr="0048389E" w14:paraId="501CBE93" w14:textId="77777777" w:rsidTr="001B331B">
        <w:tc>
          <w:tcPr>
            <w:tcW w:w="2972" w:type="dxa"/>
          </w:tcPr>
          <w:p w14:paraId="0384DAF1" w14:textId="77777777" w:rsidR="00564893" w:rsidRDefault="00564893" w:rsidP="00475C94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Utilisation d’engin motorisé de levage de charges (chariot élévateur, gerbeur, préparateur de commande,…)</w:t>
            </w:r>
          </w:p>
          <w:p w14:paraId="0C735733" w14:textId="5567A07E" w:rsidR="00475C94" w:rsidRPr="00AD4735" w:rsidRDefault="00475C94" w:rsidP="003B5013">
            <w:pPr>
              <w:rPr>
                <w:lang w:val="fr-BE"/>
              </w:rPr>
            </w:pPr>
          </w:p>
        </w:tc>
        <w:tc>
          <w:tcPr>
            <w:tcW w:w="11765" w:type="dxa"/>
            <w:gridSpan w:val="5"/>
          </w:tcPr>
          <w:p w14:paraId="3FE505CF" w14:textId="77777777" w:rsidR="00564893" w:rsidRPr="0048389E" w:rsidRDefault="00564893" w:rsidP="003B5013">
            <w:pPr>
              <w:rPr>
                <w:lang w:val="fr-BE"/>
              </w:rPr>
            </w:pPr>
            <w:r>
              <w:rPr>
                <w:lang w:val="fr-BE"/>
              </w:rPr>
              <w:t>Voir document PI-F « Cariste »</w:t>
            </w:r>
          </w:p>
        </w:tc>
      </w:tr>
      <w:tr w:rsidR="00564893" w:rsidRPr="0048389E" w14:paraId="0B6E3C38" w14:textId="77777777" w:rsidTr="001B331B">
        <w:tc>
          <w:tcPr>
            <w:tcW w:w="2972" w:type="dxa"/>
          </w:tcPr>
          <w:p w14:paraId="79C7E836" w14:textId="77777777" w:rsidR="00564893" w:rsidRPr="00AD0863" w:rsidRDefault="00564893" w:rsidP="00967CF9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Utilisation d’un chariot mécanique </w:t>
            </w:r>
          </w:p>
        </w:tc>
        <w:tc>
          <w:tcPr>
            <w:tcW w:w="2268" w:type="dxa"/>
          </w:tcPr>
          <w:p w14:paraId="05246585" w14:textId="77777777" w:rsidR="00564893" w:rsidRPr="00D074B4" w:rsidRDefault="00564893" w:rsidP="002C5F6E">
            <w:pPr>
              <w:pStyle w:val="Paragraphedeliste"/>
              <w:numPr>
                <w:ilvl w:val="0"/>
                <w:numId w:val="45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Blessure et fracture, en raison: </w:t>
            </w:r>
          </w:p>
          <w:p w14:paraId="60574335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8" w:hanging="284"/>
              <w:jc w:val="left"/>
              <w:rPr>
                <w:lang w:val="fr-BE"/>
              </w:rPr>
            </w:pPr>
            <w:r>
              <w:rPr>
                <w:lang w:val="fr-BE"/>
              </w:rPr>
              <w:t>d’un renversement de la charge</w:t>
            </w:r>
          </w:p>
          <w:p w14:paraId="0EBA2252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8" w:hanging="284"/>
              <w:jc w:val="left"/>
              <w:rPr>
                <w:lang w:val="fr-BE"/>
              </w:rPr>
            </w:pPr>
            <w:r>
              <w:rPr>
                <w:lang w:val="fr-BE"/>
              </w:rPr>
              <w:t>d’une collision</w:t>
            </w:r>
          </w:p>
          <w:p w14:paraId="15C36401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8" w:hanging="284"/>
              <w:jc w:val="left"/>
              <w:rPr>
                <w:lang w:val="fr-BE"/>
              </w:rPr>
            </w:pPr>
            <w:r>
              <w:rPr>
                <w:lang w:val="fr-BE"/>
              </w:rPr>
              <w:t>d’un coincement</w:t>
            </w:r>
          </w:p>
          <w:p w14:paraId="03E04765" w14:textId="77777777" w:rsidR="00564893" w:rsidRPr="00293638" w:rsidRDefault="00564893" w:rsidP="003B5013">
            <w:pPr>
              <w:pStyle w:val="Paragraphedeliste"/>
              <w:ind w:left="320"/>
              <w:rPr>
                <w:lang w:val="fr-BE"/>
              </w:rPr>
            </w:pPr>
          </w:p>
        </w:tc>
        <w:tc>
          <w:tcPr>
            <w:tcW w:w="1276" w:type="dxa"/>
          </w:tcPr>
          <w:p w14:paraId="4E1F96AD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CE45266" w14:textId="77777777" w:rsidR="00564893" w:rsidRDefault="00564893" w:rsidP="003B5013">
            <w:pPr>
              <w:rPr>
                <w:u w:val="single"/>
                <w:lang w:val="fr-BE"/>
              </w:rPr>
            </w:pPr>
            <w:r w:rsidRPr="003E54B5">
              <w:rPr>
                <w:u w:val="single"/>
                <w:lang w:val="fr-BE"/>
              </w:rPr>
              <w:t>Mesures individuelles</w:t>
            </w:r>
          </w:p>
          <w:p w14:paraId="4E39EDF1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 w:rsidRPr="007E5C4C">
              <w:rPr>
                <w:lang w:val="fr-BE"/>
              </w:rPr>
              <w:t>Porter des chaussures de sécurité et des gants de protection</w:t>
            </w:r>
            <w:r>
              <w:rPr>
                <w:lang w:val="fr-BE"/>
              </w:rPr>
              <w:t>, un gilet fluorescent si la visibilité n’est pas suffisante dans les zones de circulation</w:t>
            </w:r>
          </w:p>
          <w:p w14:paraId="1F6A1D0E" w14:textId="77777777" w:rsidR="00564893" w:rsidRPr="007E5C4C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Connaître le plan de circulation et respecter les zones de circulation si elles existent.</w:t>
            </w:r>
          </w:p>
          <w:p w14:paraId="44E96825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Contrôler l’état du chariot avant utilisation et signaler toute défectuosité</w:t>
            </w:r>
          </w:p>
          <w:p w14:paraId="494D26E9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surcharger le chariot au-delà de la charge maximale pour laquelle il est prévu</w:t>
            </w:r>
          </w:p>
          <w:p w14:paraId="2FDA9FD2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Garder suffisamment de visibilité en limitant la hauteur du chargement ou se positionner sur le côté du chariot</w:t>
            </w:r>
          </w:p>
          <w:p w14:paraId="713219B2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Equilibrer la charge sur le chariot, consolider la marchandise au besoin pour éviter les renversements</w:t>
            </w:r>
          </w:p>
          <w:p w14:paraId="2A10BCC6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Pousser le chariot au lieu de tirer</w:t>
            </w:r>
          </w:p>
          <w:p w14:paraId="5F26BC30" w14:textId="77777777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Ralentir et s’arrêter au croissement</w:t>
            </w:r>
          </w:p>
          <w:p w14:paraId="6C0E697B" w14:textId="0A17A910" w:rsidR="00564893" w:rsidRDefault="00564893" w:rsidP="002C5F6E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Rester attentif à la circulation de piétons et d’autres engins</w:t>
            </w:r>
          </w:p>
          <w:p w14:paraId="48BD8867" w14:textId="77777777" w:rsidR="00916CF3" w:rsidRDefault="00916CF3" w:rsidP="00916CF3">
            <w:pPr>
              <w:pStyle w:val="Paragraphedeliste"/>
              <w:ind w:left="316" w:firstLine="0"/>
              <w:rPr>
                <w:lang w:val="fr-BE"/>
              </w:rPr>
            </w:pPr>
          </w:p>
          <w:p w14:paraId="7FF19109" w14:textId="77777777" w:rsidR="00564893" w:rsidRPr="00163793" w:rsidRDefault="00564893" w:rsidP="003B5013">
            <w:pPr>
              <w:rPr>
                <w:u w:val="single"/>
                <w:lang w:val="fr-BE"/>
              </w:rPr>
            </w:pPr>
            <w:r w:rsidRPr="00163793">
              <w:rPr>
                <w:u w:val="single"/>
                <w:lang w:val="fr-BE"/>
              </w:rPr>
              <w:lastRenderedPageBreak/>
              <w:t xml:space="preserve">Mesures </w:t>
            </w:r>
            <w:r>
              <w:rPr>
                <w:u w:val="single"/>
                <w:lang w:val="fr-BE"/>
              </w:rPr>
              <w:t>organisationnelles</w:t>
            </w:r>
          </w:p>
          <w:p w14:paraId="71560220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Etablir un plan de circulation et déterminer des zones de circulation clairement identifiées</w:t>
            </w:r>
          </w:p>
          <w:p w14:paraId="0B9C6935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Organiser des voies de circulation suffisamment larges</w:t>
            </w:r>
          </w:p>
          <w:p w14:paraId="0A7CD92B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Eliminer ou adoucir au maximum les pentes éventuelles</w:t>
            </w:r>
          </w:p>
          <w:p w14:paraId="72A401F6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Installer des caméras et une signalisation lumineuse</w:t>
            </w:r>
          </w:p>
          <w:p w14:paraId="18EC352D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Equiper les chariots élévateurs de </w:t>
            </w:r>
            <w:proofErr w:type="spellStart"/>
            <w:r>
              <w:rPr>
                <w:lang w:val="fr-BE"/>
              </w:rPr>
              <w:t>blue</w:t>
            </w:r>
            <w:proofErr w:type="spellEnd"/>
            <w:r>
              <w:rPr>
                <w:lang w:val="fr-BE"/>
              </w:rPr>
              <w:t xml:space="preserve"> spots </w:t>
            </w:r>
          </w:p>
          <w:p w14:paraId="38C0CE19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 système facilitant le passage de portes</w:t>
            </w:r>
          </w:p>
          <w:p w14:paraId="57AF6B40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Faire contrôler et entretenir régulièrement les chariots par une personne compétente </w:t>
            </w:r>
          </w:p>
          <w:p w14:paraId="7FB24BBD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suffisamment d’éclairage dans les zones de circulation</w:t>
            </w:r>
          </w:p>
          <w:p w14:paraId="76109B86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Installer des miroirs dans les endroits où la visibilité sur d’autres travailleurs est réduite</w:t>
            </w:r>
          </w:p>
          <w:p w14:paraId="762B6C45" w14:textId="77777777" w:rsidR="00564893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Fournir des chariots robustes et adaptés aux charges à transporter</w:t>
            </w:r>
          </w:p>
          <w:p w14:paraId="7AE5985C" w14:textId="77777777" w:rsidR="00564893" w:rsidRPr="004B273B" w:rsidRDefault="00564893" w:rsidP="002C5F6E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Entretenir les sols et procéder aux réparations des dégradations</w:t>
            </w:r>
          </w:p>
          <w:p w14:paraId="55130705" w14:textId="77777777" w:rsidR="00564893" w:rsidRPr="001B6B2C" w:rsidRDefault="00564893" w:rsidP="003B5013">
            <w:pPr>
              <w:pStyle w:val="Paragraphedeliste"/>
              <w:ind w:left="316"/>
              <w:rPr>
                <w:lang w:val="fr-BE"/>
              </w:rPr>
            </w:pPr>
          </w:p>
        </w:tc>
        <w:tc>
          <w:tcPr>
            <w:tcW w:w="1701" w:type="dxa"/>
          </w:tcPr>
          <w:p w14:paraId="56011F8F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04249B80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48389E" w14:paraId="65F920E5" w14:textId="77777777" w:rsidTr="001B331B">
        <w:tc>
          <w:tcPr>
            <w:tcW w:w="2972" w:type="dxa"/>
          </w:tcPr>
          <w:p w14:paraId="1F08E518" w14:textId="77777777" w:rsidR="00564893" w:rsidRPr="00AD0863" w:rsidRDefault="00564893" w:rsidP="00A169C9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Utilisation d’un transpalette</w:t>
            </w:r>
          </w:p>
        </w:tc>
        <w:tc>
          <w:tcPr>
            <w:tcW w:w="2268" w:type="dxa"/>
          </w:tcPr>
          <w:p w14:paraId="33499EC3" w14:textId="77777777" w:rsidR="00564893" w:rsidRPr="00D074B4" w:rsidRDefault="00564893" w:rsidP="002C5F6E">
            <w:pPr>
              <w:pStyle w:val="Paragraphedeliste"/>
              <w:numPr>
                <w:ilvl w:val="0"/>
                <w:numId w:val="45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Blessures et fracture, en raison: </w:t>
            </w:r>
          </w:p>
          <w:p w14:paraId="2A5C7EE6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460" w:hanging="284"/>
              <w:jc w:val="left"/>
              <w:rPr>
                <w:lang w:val="fr-BE"/>
              </w:rPr>
            </w:pPr>
            <w:r>
              <w:rPr>
                <w:lang w:val="fr-BE"/>
              </w:rPr>
              <w:t>d’un renversement de la charge</w:t>
            </w:r>
          </w:p>
          <w:p w14:paraId="397D1226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460" w:hanging="284"/>
              <w:jc w:val="left"/>
              <w:rPr>
                <w:lang w:val="fr-BE"/>
              </w:rPr>
            </w:pPr>
            <w:r>
              <w:rPr>
                <w:lang w:val="fr-BE"/>
              </w:rPr>
              <w:t>d’une collision</w:t>
            </w:r>
          </w:p>
          <w:p w14:paraId="0E2E186B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460" w:hanging="284"/>
              <w:jc w:val="left"/>
              <w:rPr>
                <w:lang w:val="fr-BE"/>
              </w:rPr>
            </w:pPr>
            <w:r>
              <w:rPr>
                <w:lang w:val="fr-BE"/>
              </w:rPr>
              <w:t>d’un coincement</w:t>
            </w:r>
          </w:p>
          <w:p w14:paraId="196B87D5" w14:textId="77777777" w:rsidR="00564893" w:rsidRPr="00AD0863" w:rsidRDefault="00564893" w:rsidP="003B5013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276" w:type="dxa"/>
          </w:tcPr>
          <w:p w14:paraId="4D46AA61" w14:textId="77777777" w:rsidR="00564893" w:rsidRPr="00AD0863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B032754" w14:textId="77777777" w:rsidR="00564893" w:rsidRDefault="00564893" w:rsidP="00A169C9">
            <w:pPr>
              <w:pStyle w:val="Paragraphedeliste"/>
              <w:ind w:left="33" w:firstLine="289"/>
              <w:rPr>
                <w:u w:val="single"/>
                <w:lang w:val="fr-BE"/>
              </w:rPr>
            </w:pPr>
            <w:r w:rsidRPr="00225970">
              <w:rPr>
                <w:u w:val="single"/>
                <w:lang w:val="fr-BE"/>
              </w:rPr>
              <w:t>Mesures individuelles</w:t>
            </w:r>
          </w:p>
          <w:p w14:paraId="33087E0F" w14:textId="77777777" w:rsidR="00564893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Porter des chaussures de sécurité et des gants de protection, ainsi qu’un gilet fluorescent en cas de visibilité insuffisante</w:t>
            </w:r>
          </w:p>
          <w:p w14:paraId="67D8D64B" w14:textId="77777777" w:rsidR="00564893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E81AA9">
              <w:rPr>
                <w:lang w:val="fr-BE"/>
              </w:rPr>
              <w:t>Connaitre le fonctionnement du transpalette et sa charge maximale autorisée (v. plaque signalétique)</w:t>
            </w:r>
          </w:p>
          <w:p w14:paraId="04A1FB14" w14:textId="77777777" w:rsidR="00564893" w:rsidRPr="00E81AA9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Vérifier son bon état (fonctionnement du frein, état des roues,…) avant de l’utiliser </w:t>
            </w:r>
          </w:p>
          <w:p w14:paraId="5529DD18" w14:textId="77777777" w:rsidR="00564893" w:rsidRPr="00E81AA9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E81AA9">
              <w:rPr>
                <w:lang w:val="fr-BE"/>
              </w:rPr>
              <w:lastRenderedPageBreak/>
              <w:t>Connaître le poids et la nature des charges à transporter</w:t>
            </w:r>
          </w:p>
          <w:p w14:paraId="4213CFB7" w14:textId="77777777" w:rsidR="00564893" w:rsidRPr="00E81AA9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E81AA9">
              <w:rPr>
                <w:lang w:val="fr-BE"/>
              </w:rPr>
              <w:t>Ne pas dépasser la charge maximale autorisée par le fabriquant</w:t>
            </w:r>
          </w:p>
          <w:p w14:paraId="0D146BD6" w14:textId="77777777" w:rsidR="00564893" w:rsidRPr="00E81AA9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E81AA9">
              <w:rPr>
                <w:lang w:val="fr-BE"/>
              </w:rPr>
              <w:t>Limiter la hauteur de la charge pour garder une bonne visibilité</w:t>
            </w:r>
            <w:r>
              <w:rPr>
                <w:lang w:val="fr-BE"/>
              </w:rPr>
              <w:t>, marcher à côté du transpalette ou rouler en marche arrière</w:t>
            </w:r>
          </w:p>
          <w:p w14:paraId="6379A7BD" w14:textId="77777777" w:rsidR="00564893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E81AA9">
              <w:rPr>
                <w:lang w:val="fr-BE"/>
              </w:rPr>
              <w:t>Equilibrer et, au besoin, consolider la charge</w:t>
            </w:r>
          </w:p>
          <w:p w14:paraId="4D24E3F0" w14:textId="77777777" w:rsidR="00564893" w:rsidRPr="00E81AA9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lever une charge avec une seule fourche</w:t>
            </w:r>
            <w:r w:rsidRPr="00E81AA9">
              <w:rPr>
                <w:lang w:val="fr-BE"/>
              </w:rPr>
              <w:t xml:space="preserve"> </w:t>
            </w:r>
          </w:p>
          <w:p w14:paraId="1B4945B5" w14:textId="77777777" w:rsidR="00564893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D342F3">
              <w:rPr>
                <w:lang w:val="fr-BE"/>
              </w:rPr>
              <w:t>Regarder dans le sens de la marche, surveiller la charge et vérifier l’absence d’autres personnes ou d’obstacle</w:t>
            </w:r>
            <w:r>
              <w:rPr>
                <w:lang w:val="fr-BE"/>
              </w:rPr>
              <w:t>s</w:t>
            </w:r>
            <w:r w:rsidRPr="00D342F3">
              <w:rPr>
                <w:lang w:val="fr-BE"/>
              </w:rPr>
              <w:t xml:space="preserve"> </w:t>
            </w:r>
          </w:p>
          <w:p w14:paraId="6503EA39" w14:textId="77777777" w:rsidR="00564893" w:rsidRPr="00D342F3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D342F3">
              <w:rPr>
                <w:lang w:val="fr-BE"/>
              </w:rPr>
              <w:t>Rester attentif à l’environnement lors du déplacement et ralentir aux croisements</w:t>
            </w:r>
          </w:p>
          <w:p w14:paraId="623D72C2" w14:textId="77777777" w:rsidR="00564893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136B54">
              <w:rPr>
                <w:lang w:val="fr-BE"/>
              </w:rPr>
              <w:t>Respecter le plan et le voies de circulation établies</w:t>
            </w:r>
          </w:p>
          <w:p w14:paraId="6A686573" w14:textId="77777777" w:rsidR="00564893" w:rsidRPr="00F70FB4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 w:rsidRPr="00F70FB4">
              <w:rPr>
                <w:lang w:val="fr-BE"/>
              </w:rPr>
              <w:t xml:space="preserve">Ralentir aux </w:t>
            </w:r>
            <w:r>
              <w:rPr>
                <w:lang w:val="fr-BE"/>
              </w:rPr>
              <w:t>endroit</w:t>
            </w:r>
            <w:r w:rsidRPr="00F70FB4">
              <w:rPr>
                <w:lang w:val="fr-BE"/>
              </w:rPr>
              <w:t>s dangereu</w:t>
            </w:r>
            <w:r>
              <w:rPr>
                <w:lang w:val="fr-BE"/>
              </w:rPr>
              <w:t>x</w:t>
            </w:r>
            <w:r w:rsidRPr="00F70FB4">
              <w:rPr>
                <w:lang w:val="fr-BE"/>
              </w:rPr>
              <w:t xml:space="preserve"> et avertir aux croisements</w:t>
            </w:r>
          </w:p>
          <w:p w14:paraId="4208D8F9" w14:textId="77777777" w:rsidR="00564893" w:rsidRPr="00136B54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jamais transporter une personne</w:t>
            </w:r>
          </w:p>
          <w:p w14:paraId="6878AD62" w14:textId="77777777" w:rsidR="00564893" w:rsidRPr="00314CD8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u w:val="single"/>
                <w:lang w:val="fr-BE"/>
              </w:rPr>
            </w:pPr>
            <w:r w:rsidRPr="00136B54">
              <w:rPr>
                <w:lang w:val="fr-BE"/>
              </w:rPr>
              <w:t>Signaler toute défectuosité à l’engin ou au niveau des sols</w:t>
            </w:r>
          </w:p>
          <w:p w14:paraId="78A07C23" w14:textId="0A360213" w:rsidR="00564893" w:rsidRPr="00743FBC" w:rsidRDefault="00564893" w:rsidP="002C5F6E">
            <w:pPr>
              <w:pStyle w:val="Paragraphedeliste"/>
              <w:numPr>
                <w:ilvl w:val="0"/>
                <w:numId w:val="52"/>
              </w:numPr>
              <w:ind w:left="464"/>
              <w:rPr>
                <w:u w:val="single"/>
                <w:lang w:val="fr-BE"/>
              </w:rPr>
            </w:pPr>
            <w:r>
              <w:rPr>
                <w:lang w:val="fr-BE"/>
              </w:rPr>
              <w:t>Ranger le transpalette aux endroits prévus après utilisation</w:t>
            </w:r>
          </w:p>
          <w:p w14:paraId="54FA5BCE" w14:textId="77777777" w:rsidR="00743FBC" w:rsidRPr="00743FBC" w:rsidRDefault="00743FBC" w:rsidP="00743FBC">
            <w:pPr>
              <w:ind w:left="104" w:firstLine="0"/>
              <w:rPr>
                <w:u w:val="single"/>
                <w:lang w:val="fr-BE"/>
              </w:rPr>
            </w:pPr>
          </w:p>
          <w:p w14:paraId="3FC74E5D" w14:textId="77777777" w:rsidR="00564893" w:rsidRPr="00F70FB4" w:rsidRDefault="00564893" w:rsidP="00743FBC">
            <w:pPr>
              <w:ind w:left="322" w:firstLine="0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organisationnelles</w:t>
            </w:r>
          </w:p>
          <w:p w14:paraId="5C16252B" w14:textId="77777777" w:rsidR="00564893" w:rsidRPr="00256D60" w:rsidRDefault="00564893" w:rsidP="002C5F6E">
            <w:pPr>
              <w:pStyle w:val="Paragraphedeliste"/>
              <w:numPr>
                <w:ilvl w:val="0"/>
                <w:numId w:val="53"/>
              </w:numPr>
              <w:ind w:left="464"/>
              <w:rPr>
                <w:lang w:val="fr-BE"/>
              </w:rPr>
            </w:pPr>
            <w:r w:rsidRPr="00256D60">
              <w:rPr>
                <w:lang w:val="fr-BE"/>
              </w:rPr>
              <w:t>Former l’intérimaire à l’utilisation du transpalette</w:t>
            </w:r>
          </w:p>
          <w:p w14:paraId="589CC53A" w14:textId="77777777" w:rsidR="00564893" w:rsidRPr="00256D60" w:rsidRDefault="00564893" w:rsidP="002C5F6E">
            <w:pPr>
              <w:pStyle w:val="Paragraphedeliste"/>
              <w:numPr>
                <w:ilvl w:val="0"/>
                <w:numId w:val="53"/>
              </w:numPr>
              <w:ind w:left="464"/>
              <w:rPr>
                <w:lang w:val="fr-BE"/>
              </w:rPr>
            </w:pPr>
            <w:r w:rsidRPr="00256D60">
              <w:rPr>
                <w:lang w:val="fr-BE"/>
              </w:rPr>
              <w:t>Mettre à disposition le manuel d’utilisation du transpalette</w:t>
            </w:r>
          </w:p>
          <w:p w14:paraId="11471D69" w14:textId="77777777" w:rsidR="00564893" w:rsidRDefault="00564893" w:rsidP="002C5F6E">
            <w:pPr>
              <w:pStyle w:val="Paragraphedeliste"/>
              <w:numPr>
                <w:ilvl w:val="0"/>
                <w:numId w:val="53"/>
              </w:numPr>
              <w:ind w:left="464"/>
              <w:rPr>
                <w:lang w:val="fr-BE"/>
              </w:rPr>
            </w:pPr>
            <w:r w:rsidRPr="00256D60">
              <w:rPr>
                <w:lang w:val="fr-BE"/>
              </w:rPr>
              <w:t>Etablir un plan de circulation</w:t>
            </w:r>
            <w:r>
              <w:rPr>
                <w:lang w:val="fr-BE"/>
              </w:rPr>
              <w:t xml:space="preserve"> et installer une signalisation</w:t>
            </w:r>
          </w:p>
          <w:p w14:paraId="704008BA" w14:textId="77777777" w:rsidR="00564893" w:rsidRPr="00256D60" w:rsidRDefault="00564893" w:rsidP="002C5F6E">
            <w:pPr>
              <w:pStyle w:val="Paragraphedeliste"/>
              <w:numPr>
                <w:ilvl w:val="0"/>
                <w:numId w:val="5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M</w:t>
            </w:r>
            <w:r w:rsidRPr="00256D60">
              <w:rPr>
                <w:lang w:val="fr-BE"/>
              </w:rPr>
              <w:t xml:space="preserve">arquer </w:t>
            </w:r>
            <w:r>
              <w:rPr>
                <w:lang w:val="fr-BE"/>
              </w:rPr>
              <w:t xml:space="preserve">au sol </w:t>
            </w:r>
            <w:r w:rsidRPr="00256D60">
              <w:rPr>
                <w:lang w:val="fr-BE"/>
              </w:rPr>
              <w:t>les zones de circulation</w:t>
            </w:r>
            <w:r>
              <w:rPr>
                <w:lang w:val="fr-BE"/>
              </w:rPr>
              <w:t xml:space="preserve"> et de stationnement </w:t>
            </w:r>
          </w:p>
          <w:p w14:paraId="639BC1A0" w14:textId="77777777" w:rsidR="00564893" w:rsidRPr="00256D60" w:rsidRDefault="00564893" w:rsidP="002C5F6E">
            <w:pPr>
              <w:pStyle w:val="Paragraphedeliste"/>
              <w:numPr>
                <w:ilvl w:val="0"/>
                <w:numId w:val="53"/>
              </w:numPr>
              <w:ind w:left="464"/>
              <w:rPr>
                <w:lang w:val="fr-BE"/>
              </w:rPr>
            </w:pPr>
            <w:r w:rsidRPr="00256D60">
              <w:rPr>
                <w:lang w:val="fr-BE"/>
              </w:rPr>
              <w:lastRenderedPageBreak/>
              <w:t>Entretenir et, au besoin, réparer les sols</w:t>
            </w:r>
          </w:p>
          <w:p w14:paraId="69601347" w14:textId="77777777" w:rsidR="00564893" w:rsidRPr="00937C9A" w:rsidRDefault="00564893" w:rsidP="002C5F6E">
            <w:pPr>
              <w:pStyle w:val="Paragraphedeliste"/>
              <w:numPr>
                <w:ilvl w:val="0"/>
                <w:numId w:val="54"/>
              </w:numPr>
              <w:ind w:left="464"/>
              <w:rPr>
                <w:u w:val="single"/>
                <w:lang w:val="fr-BE"/>
              </w:rPr>
            </w:pPr>
            <w:r w:rsidRPr="00256D60">
              <w:rPr>
                <w:lang w:val="fr-BE"/>
              </w:rPr>
              <w:t>Prévoir suffisamment d’éclairage dans les zones de circulation, placer des miroirs aux endroits où la visibilité est réduite ou inexistante</w:t>
            </w:r>
          </w:p>
          <w:p w14:paraId="25D08A2C" w14:textId="77777777" w:rsidR="00564893" w:rsidRPr="004314D9" w:rsidRDefault="00564893" w:rsidP="002C5F6E">
            <w:pPr>
              <w:pStyle w:val="Paragraphedeliste"/>
              <w:numPr>
                <w:ilvl w:val="0"/>
                <w:numId w:val="54"/>
              </w:numPr>
              <w:ind w:left="464"/>
              <w:rPr>
                <w:u w:val="single"/>
                <w:lang w:val="fr-BE"/>
              </w:rPr>
            </w:pPr>
            <w:r>
              <w:rPr>
                <w:lang w:val="fr-BE"/>
              </w:rPr>
              <w:t>Prévoir suffisamment d’espace dans les lieux de stockage pour manœuvrer le transpalette sans risquer de heurter les racks</w:t>
            </w:r>
          </w:p>
          <w:p w14:paraId="4AEAFCFE" w14:textId="77777777" w:rsidR="00564893" w:rsidRPr="00743FBC" w:rsidRDefault="00564893" w:rsidP="002C5F6E">
            <w:pPr>
              <w:pStyle w:val="Paragraphedeliste"/>
              <w:numPr>
                <w:ilvl w:val="0"/>
                <w:numId w:val="54"/>
              </w:numPr>
              <w:ind w:left="464"/>
              <w:rPr>
                <w:u w:val="single"/>
                <w:lang w:val="fr-BE"/>
              </w:rPr>
            </w:pPr>
            <w:r>
              <w:rPr>
                <w:lang w:val="fr-BE"/>
              </w:rPr>
              <w:t>Protéger les racks contre les chocs</w:t>
            </w:r>
          </w:p>
          <w:p w14:paraId="4C518BBB" w14:textId="7C685DFF" w:rsidR="00743FBC" w:rsidRPr="00225970" w:rsidRDefault="00743FBC" w:rsidP="00743FBC">
            <w:pPr>
              <w:pStyle w:val="Paragraphedeliste"/>
              <w:ind w:left="316" w:firstLine="0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6F6A654A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FBCB859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59111D9E" w14:textId="77777777" w:rsidTr="001B331B">
        <w:tc>
          <w:tcPr>
            <w:tcW w:w="2972" w:type="dxa"/>
          </w:tcPr>
          <w:p w14:paraId="216FE6FB" w14:textId="77777777" w:rsidR="00564893" w:rsidRPr="00AD0863" w:rsidRDefault="00564893" w:rsidP="00743FBC">
            <w:pPr>
              <w:ind w:left="459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Port manuel de charges</w:t>
            </w:r>
          </w:p>
        </w:tc>
        <w:tc>
          <w:tcPr>
            <w:tcW w:w="2268" w:type="dxa"/>
          </w:tcPr>
          <w:p w14:paraId="5CFCF357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Troubles musculosquelettiques</w:t>
            </w:r>
          </w:p>
          <w:p w14:paraId="6F10275F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Maux de dos</w:t>
            </w:r>
          </w:p>
          <w:p w14:paraId="59C34E63" w14:textId="77777777" w:rsidR="00564893" w:rsidRPr="00F57BC2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Fatigue</w:t>
            </w:r>
          </w:p>
        </w:tc>
        <w:tc>
          <w:tcPr>
            <w:tcW w:w="1276" w:type="dxa"/>
          </w:tcPr>
          <w:p w14:paraId="34A314F1" w14:textId="77777777" w:rsidR="00564893" w:rsidRPr="00AD0863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F672762" w14:textId="77777777" w:rsidR="00564893" w:rsidRPr="00F622F1" w:rsidRDefault="00564893" w:rsidP="003B5013">
            <w:pPr>
              <w:rPr>
                <w:u w:val="single"/>
                <w:lang w:val="fr-BE"/>
              </w:rPr>
            </w:pPr>
            <w:r w:rsidRPr="00F622F1">
              <w:rPr>
                <w:u w:val="single"/>
                <w:lang w:val="fr-BE"/>
              </w:rPr>
              <w:t>Mesures individuelles</w:t>
            </w:r>
          </w:p>
          <w:p w14:paraId="635EBF87" w14:textId="77777777" w:rsidR="00564893" w:rsidRPr="00743FBC" w:rsidRDefault="00564893" w:rsidP="002C5F6E">
            <w:pPr>
              <w:pStyle w:val="Paragraphedeliste"/>
              <w:numPr>
                <w:ilvl w:val="0"/>
                <w:numId w:val="55"/>
              </w:numPr>
              <w:ind w:left="464"/>
              <w:rPr>
                <w:lang w:val="fr-BE"/>
              </w:rPr>
            </w:pPr>
            <w:r w:rsidRPr="00743FBC">
              <w:rPr>
                <w:lang w:val="fr-BE"/>
              </w:rPr>
              <w:t>Respecter les principes de base de l’ergonomie du port de charges</w:t>
            </w:r>
          </w:p>
          <w:p w14:paraId="44E691A8" w14:textId="77777777" w:rsidR="00564893" w:rsidRPr="00743FBC" w:rsidRDefault="00564893" w:rsidP="002C5F6E">
            <w:pPr>
              <w:pStyle w:val="Paragraphedeliste"/>
              <w:numPr>
                <w:ilvl w:val="0"/>
                <w:numId w:val="55"/>
              </w:numPr>
              <w:ind w:left="464"/>
              <w:rPr>
                <w:lang w:val="fr-BE"/>
              </w:rPr>
            </w:pPr>
            <w:r w:rsidRPr="00743FBC">
              <w:rPr>
                <w:lang w:val="fr-BE"/>
              </w:rPr>
              <w:t>Alterner les tâches de sorte à ne pas solliciter toujours les mêmes muscles et articulations</w:t>
            </w:r>
          </w:p>
          <w:p w14:paraId="5C6EBE49" w14:textId="77777777" w:rsidR="00564893" w:rsidRPr="00743FBC" w:rsidRDefault="00564893" w:rsidP="002C5F6E">
            <w:pPr>
              <w:pStyle w:val="Paragraphedeliste"/>
              <w:numPr>
                <w:ilvl w:val="0"/>
                <w:numId w:val="55"/>
              </w:numPr>
              <w:ind w:left="464"/>
              <w:rPr>
                <w:lang w:val="fr-BE"/>
              </w:rPr>
            </w:pPr>
            <w:r w:rsidRPr="00743FBC">
              <w:rPr>
                <w:lang w:val="fr-BE"/>
              </w:rPr>
              <w:t>Utiliser le plus possible les aides techniques (diable, chariot, plateau à roulette…)</w:t>
            </w:r>
          </w:p>
          <w:p w14:paraId="1F86D1B6" w14:textId="34F11061" w:rsidR="00564893" w:rsidRDefault="00564893" w:rsidP="002C5F6E">
            <w:pPr>
              <w:pStyle w:val="Paragraphedeliste"/>
              <w:numPr>
                <w:ilvl w:val="0"/>
                <w:numId w:val="55"/>
              </w:numPr>
              <w:ind w:left="464"/>
              <w:rPr>
                <w:lang w:val="fr-BE"/>
              </w:rPr>
            </w:pPr>
            <w:r w:rsidRPr="00743FBC">
              <w:rPr>
                <w:lang w:val="fr-BE"/>
              </w:rPr>
              <w:t>Placer les charges lourdes à une hauteur ergonomiquement appropriée (pas trop haut ni trop bas)</w:t>
            </w:r>
          </w:p>
          <w:p w14:paraId="1F0E2BD0" w14:textId="77777777" w:rsidR="00743FBC" w:rsidRPr="00743FBC" w:rsidRDefault="00743FBC" w:rsidP="00743FBC">
            <w:pPr>
              <w:pStyle w:val="Paragraphedeliste"/>
              <w:ind w:left="464" w:firstLine="0"/>
              <w:rPr>
                <w:lang w:val="fr-BE"/>
              </w:rPr>
            </w:pPr>
          </w:p>
          <w:p w14:paraId="1227E8C5" w14:textId="77777777" w:rsidR="00564893" w:rsidRPr="00D71826" w:rsidRDefault="00564893" w:rsidP="00743FBC">
            <w:pPr>
              <w:ind w:left="180" w:firstLine="142"/>
              <w:rPr>
                <w:u w:val="single"/>
                <w:lang w:val="fr-BE"/>
              </w:rPr>
            </w:pPr>
            <w:r w:rsidRPr="00D71826">
              <w:rPr>
                <w:u w:val="single"/>
                <w:lang w:val="fr-BE"/>
              </w:rPr>
              <w:t>Mesures organisationnelles</w:t>
            </w:r>
          </w:p>
          <w:p w14:paraId="20198324" w14:textId="77777777" w:rsidR="00564893" w:rsidRDefault="00564893" w:rsidP="002C5F6E">
            <w:pPr>
              <w:pStyle w:val="Paragraphedeliste"/>
              <w:numPr>
                <w:ilvl w:val="0"/>
                <w:numId w:val="5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Mettre à disposition des aides techniques au port de charges (diable, plateau à roulette, chariot)</w:t>
            </w:r>
          </w:p>
          <w:p w14:paraId="0DC8D10D" w14:textId="77777777" w:rsidR="00564893" w:rsidRDefault="00564893" w:rsidP="002C5F6E">
            <w:pPr>
              <w:pStyle w:val="Paragraphedeliste"/>
              <w:numPr>
                <w:ilvl w:val="0"/>
                <w:numId w:val="5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aux techniques ergonomiques de port de charges</w:t>
            </w:r>
          </w:p>
          <w:p w14:paraId="6C089272" w14:textId="77777777" w:rsidR="00564893" w:rsidRDefault="00564893" w:rsidP="002C5F6E">
            <w:pPr>
              <w:pStyle w:val="Paragraphedeliste"/>
              <w:numPr>
                <w:ilvl w:val="0"/>
                <w:numId w:val="5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Permettre des pauses et une organisation du travail qui encourage l’alternance des tâches</w:t>
            </w:r>
          </w:p>
          <w:p w14:paraId="1FE71E7F" w14:textId="77777777" w:rsidR="00564893" w:rsidRDefault="00564893" w:rsidP="002C5F6E">
            <w:pPr>
              <w:pStyle w:val="Paragraphedeliste"/>
              <w:numPr>
                <w:ilvl w:val="0"/>
                <w:numId w:val="5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conditionnements facilitant la préhension (volume, dimension, poignée, …)</w:t>
            </w:r>
          </w:p>
          <w:p w14:paraId="0089A404" w14:textId="77777777" w:rsidR="00564893" w:rsidRPr="00E21FEC" w:rsidRDefault="00564893" w:rsidP="003B5013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1701" w:type="dxa"/>
          </w:tcPr>
          <w:p w14:paraId="3B65D192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C2596A5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</w:tbl>
    <w:p w14:paraId="0FB0DBC0" w14:textId="77777777" w:rsidR="009921AC" w:rsidRDefault="009921AC">
      <w:r>
        <w:br w:type="page"/>
      </w:r>
    </w:p>
    <w:tbl>
      <w:tblPr>
        <w:tblStyle w:val="TableGrid2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4961"/>
        <w:gridCol w:w="1701"/>
        <w:gridCol w:w="1559"/>
      </w:tblGrid>
      <w:tr w:rsidR="00564893" w:rsidRPr="00C14280" w14:paraId="568D4728" w14:textId="77777777" w:rsidTr="001B331B">
        <w:tc>
          <w:tcPr>
            <w:tcW w:w="2972" w:type="dxa"/>
          </w:tcPr>
          <w:p w14:paraId="00AA22E6" w14:textId="01D6275D" w:rsidR="00564893" w:rsidRDefault="00564893" w:rsidP="00995A55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Stockage et équipements de stockage inadaptés (chute de charges, renversement)</w:t>
            </w:r>
          </w:p>
        </w:tc>
        <w:tc>
          <w:tcPr>
            <w:tcW w:w="2268" w:type="dxa"/>
          </w:tcPr>
          <w:p w14:paraId="1A0985A2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Blessures</w:t>
            </w:r>
          </w:p>
          <w:p w14:paraId="7A58548B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 xml:space="preserve">Fractures </w:t>
            </w:r>
          </w:p>
          <w:p w14:paraId="29B042C9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 xml:space="preserve">Décès </w:t>
            </w:r>
          </w:p>
        </w:tc>
        <w:tc>
          <w:tcPr>
            <w:tcW w:w="1276" w:type="dxa"/>
          </w:tcPr>
          <w:p w14:paraId="69FED2A3" w14:textId="77777777" w:rsidR="00564893" w:rsidRPr="00AD0863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FE3AB34" w14:textId="77777777" w:rsidR="00564893" w:rsidRDefault="00564893" w:rsidP="00995A55">
            <w:pPr>
              <w:pStyle w:val="Paragraphedeliste"/>
              <w:ind w:left="33" w:firstLine="289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0C2BCAA0" w14:textId="77777777" w:rsidR="00564893" w:rsidRPr="00A635DD" w:rsidRDefault="00564893" w:rsidP="002C5F6E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A635DD">
              <w:rPr>
                <w:lang w:val="fr-BE"/>
              </w:rPr>
              <w:t>Signaler tout heurt ou choc occasionné aux équipements de stockage par un chariot élévateur</w:t>
            </w:r>
            <w:r>
              <w:rPr>
                <w:lang w:val="fr-BE"/>
              </w:rPr>
              <w:t xml:space="preserve"> ou un autre engin motorisé</w:t>
            </w:r>
          </w:p>
          <w:p w14:paraId="070922C9" w14:textId="77777777" w:rsidR="00564893" w:rsidRDefault="00564893" w:rsidP="002C5F6E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A635DD">
              <w:rPr>
                <w:lang w:val="fr-BE"/>
              </w:rPr>
              <w:t xml:space="preserve">Signaler les détériorations </w:t>
            </w:r>
            <w:r>
              <w:rPr>
                <w:lang w:val="fr-BE"/>
              </w:rPr>
              <w:t xml:space="preserve">ou défauts </w:t>
            </w:r>
            <w:r w:rsidRPr="00A635DD">
              <w:rPr>
                <w:lang w:val="fr-BE"/>
              </w:rPr>
              <w:t xml:space="preserve">constatés </w:t>
            </w:r>
            <w:r>
              <w:rPr>
                <w:lang w:val="fr-BE"/>
              </w:rPr>
              <w:t xml:space="preserve">aux rayonnages </w:t>
            </w:r>
            <w:r w:rsidRPr="00A635DD">
              <w:rPr>
                <w:lang w:val="fr-BE"/>
              </w:rPr>
              <w:t>à un membre de la hiérarchie</w:t>
            </w:r>
          </w:p>
          <w:p w14:paraId="04883784" w14:textId="401977B4" w:rsidR="00564893" w:rsidRDefault="00564893" w:rsidP="002C5F6E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Avertir un responsable lorsque des marchandises ne sont pas stockées selon les règles</w:t>
            </w:r>
          </w:p>
          <w:p w14:paraId="2C121354" w14:textId="77777777" w:rsidR="009921AC" w:rsidRDefault="009921AC" w:rsidP="009921AC">
            <w:pPr>
              <w:pStyle w:val="Paragraphedeliste"/>
              <w:ind w:left="316" w:firstLine="0"/>
              <w:rPr>
                <w:lang w:val="fr-BE"/>
              </w:rPr>
            </w:pPr>
          </w:p>
          <w:p w14:paraId="78C662CB" w14:textId="77777777" w:rsidR="00564893" w:rsidRPr="005766C9" w:rsidRDefault="00564893" w:rsidP="00995A55">
            <w:pPr>
              <w:pStyle w:val="Paragraphedeliste"/>
              <w:ind w:left="33" w:firstLine="289"/>
              <w:rPr>
                <w:u w:val="single"/>
                <w:lang w:val="fr-BE"/>
              </w:rPr>
            </w:pPr>
            <w:r w:rsidRPr="005766C9">
              <w:rPr>
                <w:u w:val="single"/>
                <w:lang w:val="fr-BE"/>
              </w:rPr>
              <w:t>Mesures organisationnelles</w:t>
            </w:r>
          </w:p>
          <w:p w14:paraId="6DC90D84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rayonnages stables et solides, adaptés au type de marchandises</w:t>
            </w:r>
          </w:p>
          <w:p w14:paraId="55185FE3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 plan et des instructions de stockage à respecter et signaler la charge maximale autorisée sur chaque rayonnage à destination des travailleurs chargés de l’approvisionnement</w:t>
            </w:r>
          </w:p>
          <w:p w14:paraId="232366B3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Instaurer une limite à la hauteur de stockage</w:t>
            </w:r>
          </w:p>
          <w:p w14:paraId="2027B5B3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Instaurer une bonne signalétique </w:t>
            </w:r>
          </w:p>
          <w:p w14:paraId="2E72513F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espaces suffisants entre les rayonnages pour limiter le risque de heurts ou protéger les rayonnages contre les chocs</w:t>
            </w:r>
          </w:p>
          <w:p w14:paraId="72A3A0B8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Vérifier que les sols supportent les charges stockées, qu’ils soient bien plans et contrôler régulièrement l’absence de détérioration des sols</w:t>
            </w:r>
          </w:p>
          <w:p w14:paraId="6C6D81CD" w14:textId="77777777" w:rsidR="00564893" w:rsidRDefault="00564893" w:rsidP="002C5F6E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Contrôler régulièrement l’état des rayonnages et vérifier s’ils n’ont pas subi de déformation, remplacer immédiatement le matériel qui présente des signes d’usure</w:t>
            </w:r>
          </w:p>
          <w:p w14:paraId="0A59B3F3" w14:textId="0EEB1ABD" w:rsidR="009921AC" w:rsidRPr="0048389E" w:rsidRDefault="009921AC" w:rsidP="00995A55">
            <w:pPr>
              <w:pStyle w:val="Paragraphedeliste"/>
              <w:ind w:left="316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2E59238E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2CB5D3DB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</w:tbl>
    <w:p w14:paraId="0B63D4F5" w14:textId="77777777" w:rsidR="00995A55" w:rsidRDefault="00995A55">
      <w:r>
        <w:br w:type="page"/>
      </w:r>
    </w:p>
    <w:tbl>
      <w:tblPr>
        <w:tblStyle w:val="TableGrid2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4961"/>
        <w:gridCol w:w="1701"/>
        <w:gridCol w:w="1559"/>
      </w:tblGrid>
      <w:tr w:rsidR="00564893" w:rsidRPr="00C14280" w14:paraId="5BA2A183" w14:textId="77777777" w:rsidTr="001B331B">
        <w:tc>
          <w:tcPr>
            <w:tcW w:w="2972" w:type="dxa"/>
          </w:tcPr>
          <w:p w14:paraId="04EFB821" w14:textId="779788B1" w:rsidR="00564893" w:rsidRDefault="00564893" w:rsidP="003B5013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Circulation interne, désordre et encombrement</w:t>
            </w:r>
          </w:p>
        </w:tc>
        <w:tc>
          <w:tcPr>
            <w:tcW w:w="2268" w:type="dxa"/>
          </w:tcPr>
          <w:p w14:paraId="7B77815B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Chute</w:t>
            </w:r>
          </w:p>
          <w:p w14:paraId="32AA892E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 xml:space="preserve">Glissade </w:t>
            </w:r>
          </w:p>
          <w:p w14:paraId="535D6CC5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Trébuchement</w:t>
            </w:r>
          </w:p>
          <w:p w14:paraId="4222B136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Collision</w:t>
            </w:r>
          </w:p>
          <w:p w14:paraId="47F530D2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Blessure</w:t>
            </w:r>
          </w:p>
          <w:p w14:paraId="245EB7B7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Fracture</w:t>
            </w:r>
          </w:p>
          <w:p w14:paraId="60BAAFA2" w14:textId="77777777" w:rsidR="00564893" w:rsidRDefault="00564893" w:rsidP="002C5F6E">
            <w:pPr>
              <w:pStyle w:val="Paragraphedeliste"/>
              <w:numPr>
                <w:ilvl w:val="0"/>
                <w:numId w:val="25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Coincement</w:t>
            </w:r>
          </w:p>
          <w:p w14:paraId="74F0D6FB" w14:textId="77777777" w:rsidR="00564893" w:rsidRDefault="00564893" w:rsidP="003B5013">
            <w:pPr>
              <w:pStyle w:val="Paragraphedeliste"/>
              <w:ind w:left="320"/>
              <w:rPr>
                <w:lang w:val="fr-BE"/>
              </w:rPr>
            </w:pPr>
          </w:p>
        </w:tc>
        <w:tc>
          <w:tcPr>
            <w:tcW w:w="1276" w:type="dxa"/>
          </w:tcPr>
          <w:p w14:paraId="5674420F" w14:textId="77777777" w:rsidR="00564893" w:rsidRPr="00AD0863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517226C" w14:textId="77777777" w:rsidR="00564893" w:rsidRPr="007F51C4" w:rsidRDefault="00564893" w:rsidP="003B5013">
            <w:pPr>
              <w:pStyle w:val="Paragraphedeliste"/>
              <w:ind w:left="33"/>
              <w:rPr>
                <w:u w:val="single"/>
                <w:lang w:val="fr-BE"/>
              </w:rPr>
            </w:pPr>
            <w:r w:rsidRPr="007F51C4">
              <w:rPr>
                <w:u w:val="single"/>
                <w:lang w:val="fr-BE"/>
              </w:rPr>
              <w:t>Mesures individuelles</w:t>
            </w:r>
          </w:p>
          <w:p w14:paraId="2390756F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Porter des chaussures de sécurité</w:t>
            </w:r>
          </w:p>
          <w:p w14:paraId="77F5E1E3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Respecter les voies de circulation réservées (engins/piétons)</w:t>
            </w:r>
          </w:p>
          <w:p w14:paraId="2EE7B501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 xml:space="preserve">Ne pas bloquer les passages et les voies de circulation avec des marchandises </w:t>
            </w:r>
          </w:p>
          <w:p w14:paraId="0A17C4CD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Maintenir l’ordre sur le lieu de travail</w:t>
            </w:r>
          </w:p>
          <w:p w14:paraId="4CE5B35B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Ne pas transporter manuellement de charge lourde dans les escaliers, utiliser un monte-charge</w:t>
            </w:r>
          </w:p>
          <w:p w14:paraId="231E7D75" w14:textId="77777777" w:rsidR="00564893" w:rsidRDefault="00564893" w:rsidP="002C5F6E">
            <w:pPr>
              <w:pStyle w:val="Paragraphedeliste"/>
              <w:numPr>
                <w:ilvl w:val="0"/>
                <w:numId w:val="46"/>
              </w:numPr>
              <w:ind w:left="316"/>
              <w:rPr>
                <w:lang w:val="fr-BE"/>
              </w:rPr>
            </w:pPr>
            <w:r>
              <w:rPr>
                <w:lang w:val="fr-BE"/>
              </w:rPr>
              <w:t>Tenir la main courante dans les escaliers</w:t>
            </w:r>
          </w:p>
          <w:p w14:paraId="63BFAB59" w14:textId="77777777" w:rsidR="00564893" w:rsidRDefault="00564893" w:rsidP="003B5013">
            <w:pPr>
              <w:rPr>
                <w:u w:val="single"/>
                <w:lang w:val="fr-BE"/>
              </w:rPr>
            </w:pPr>
            <w:r w:rsidRPr="00681102">
              <w:rPr>
                <w:u w:val="single"/>
                <w:lang w:val="fr-BE"/>
              </w:rPr>
              <w:t>Mesures organisationnelles</w:t>
            </w:r>
          </w:p>
          <w:p w14:paraId="4B1D57DD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 xml:space="preserve">Scinder les voies de circulation des piétons et des engins </w:t>
            </w:r>
          </w:p>
          <w:p w14:paraId="3FC08DA8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Etablir un plan de circulation qui limite les risques de collision (sens de circulation, feux de signalisation,…)</w:t>
            </w:r>
          </w:p>
          <w:p w14:paraId="59072DBD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Prévoir suffisamment d’éclairage dans les zones de circulation</w:t>
            </w:r>
          </w:p>
          <w:p w14:paraId="03727EFC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Assurer le nettoyage et la réparation des sols</w:t>
            </w:r>
          </w:p>
          <w:p w14:paraId="5A7E3C6C" w14:textId="77777777" w:rsidR="00564893" w:rsidRPr="00E47EB8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 w:rsidRPr="00E47EB8">
              <w:rPr>
                <w:lang w:val="fr-BE"/>
              </w:rPr>
              <w:t>Prévoir des marquages au sol et une signalisation</w:t>
            </w:r>
          </w:p>
          <w:p w14:paraId="37E0E1E3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 w:rsidRPr="00E47EB8">
              <w:rPr>
                <w:lang w:val="fr-BE"/>
              </w:rPr>
              <w:t>Etablir des instructions pour le stockage temporaire</w:t>
            </w:r>
            <w:r>
              <w:rPr>
                <w:lang w:val="fr-BE"/>
              </w:rPr>
              <w:t xml:space="preserve"> (hors des passages, voies d’évacuation,…)</w:t>
            </w:r>
          </w:p>
          <w:p w14:paraId="49469576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Signaler les dénivelés et les escaliers</w:t>
            </w:r>
          </w:p>
          <w:p w14:paraId="33E09B19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Installer une main courante dans les escaliers</w:t>
            </w:r>
          </w:p>
          <w:p w14:paraId="21D9C030" w14:textId="77777777" w:rsidR="00564893" w:rsidRDefault="00564893" w:rsidP="002C5F6E">
            <w:pPr>
              <w:pStyle w:val="Paragraphedeliste"/>
              <w:numPr>
                <w:ilvl w:val="0"/>
                <w:numId w:val="59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Signaler les zones à accès réglementé (personnel autorisé, interdiction aux piétons, aux visiteurs,…)</w:t>
            </w:r>
          </w:p>
          <w:p w14:paraId="4AAACFA5" w14:textId="0FED68CA" w:rsidR="00995A55" w:rsidRPr="00681102" w:rsidRDefault="00995A55" w:rsidP="00995A55">
            <w:pPr>
              <w:pStyle w:val="Paragraphedeliste"/>
              <w:ind w:left="316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15ECC450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3733DC99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4F785348" w14:textId="77777777" w:rsidTr="001B331B">
        <w:tc>
          <w:tcPr>
            <w:tcW w:w="2972" w:type="dxa"/>
          </w:tcPr>
          <w:p w14:paraId="091B06D2" w14:textId="77777777" w:rsidR="00564893" w:rsidRPr="0048389E" w:rsidRDefault="00564893" w:rsidP="004507E5">
            <w:pPr>
              <w:ind w:left="318"/>
              <w:jc w:val="left"/>
              <w:rPr>
                <w:lang w:val="fr-BE"/>
              </w:rPr>
            </w:pPr>
            <w:r>
              <w:rPr>
                <w:lang w:val="fr-BE"/>
              </w:rPr>
              <w:t>Pression et cadence de travail</w:t>
            </w:r>
          </w:p>
        </w:tc>
        <w:tc>
          <w:tcPr>
            <w:tcW w:w="2268" w:type="dxa"/>
          </w:tcPr>
          <w:p w14:paraId="6CE14CCD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Stress</w:t>
            </w:r>
          </w:p>
          <w:p w14:paraId="1A4C3C40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Fatigue</w:t>
            </w:r>
          </w:p>
          <w:p w14:paraId="79B02CC0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 xml:space="preserve">Troubles </w:t>
            </w:r>
            <w:proofErr w:type="spellStart"/>
            <w:r>
              <w:rPr>
                <w:lang w:val="fr-BE"/>
              </w:rPr>
              <w:t>musculoquelettiques</w:t>
            </w:r>
            <w:proofErr w:type="spellEnd"/>
          </w:p>
          <w:p w14:paraId="76B1C938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lastRenderedPageBreak/>
              <w:t>Accidents et incidents</w:t>
            </w:r>
          </w:p>
          <w:p w14:paraId="1D8152C5" w14:textId="77777777" w:rsidR="00564893" w:rsidRPr="006B19C2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Démotivation (erreurs, conflits)</w:t>
            </w:r>
          </w:p>
        </w:tc>
        <w:tc>
          <w:tcPr>
            <w:tcW w:w="1276" w:type="dxa"/>
          </w:tcPr>
          <w:p w14:paraId="055118ED" w14:textId="77777777" w:rsidR="00564893" w:rsidRPr="006B19C2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335E8E8" w14:textId="77777777" w:rsidR="00564893" w:rsidRPr="00A43BFA" w:rsidRDefault="00564893" w:rsidP="004507E5">
            <w:pPr>
              <w:ind w:left="33" w:firstLine="289"/>
              <w:rPr>
                <w:u w:val="single"/>
                <w:lang w:val="fr-BE"/>
              </w:rPr>
            </w:pPr>
            <w:r w:rsidRPr="00A43BFA">
              <w:rPr>
                <w:u w:val="single"/>
                <w:lang w:val="fr-BE"/>
              </w:rPr>
              <w:t>Mesures individuelles</w:t>
            </w:r>
          </w:p>
          <w:p w14:paraId="1634D796" w14:textId="77777777" w:rsidR="00564893" w:rsidRDefault="00564893" w:rsidP="002C5F6E">
            <w:pPr>
              <w:pStyle w:val="Paragraphedeliste"/>
              <w:numPr>
                <w:ilvl w:val="0"/>
                <w:numId w:val="60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Signaler à temps à la ligne hiérarchique les difficultés et dysfonctionnements rencontrés (injonctions contradictoires, documents incomplets, erreurs de stockage, matériel défectueux, …)</w:t>
            </w:r>
          </w:p>
          <w:p w14:paraId="043F5E07" w14:textId="3624A89C" w:rsidR="00564893" w:rsidRDefault="00564893" w:rsidP="002C5F6E">
            <w:pPr>
              <w:pStyle w:val="Paragraphedeliste"/>
              <w:numPr>
                <w:ilvl w:val="0"/>
                <w:numId w:val="60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S’adresser à la personne de confiance ou au conseiller en prévention aspects psychosociaux </w:t>
            </w:r>
          </w:p>
          <w:p w14:paraId="37653FF7" w14:textId="77777777" w:rsidR="002D011B" w:rsidRPr="0004415F" w:rsidRDefault="002D011B" w:rsidP="002D011B">
            <w:pPr>
              <w:pStyle w:val="Paragraphedeliste"/>
              <w:ind w:left="322" w:firstLine="0"/>
              <w:rPr>
                <w:lang w:val="fr-BE"/>
              </w:rPr>
            </w:pPr>
          </w:p>
          <w:p w14:paraId="0E06DF6E" w14:textId="77777777" w:rsidR="00564893" w:rsidRPr="00E65872" w:rsidRDefault="00564893" w:rsidP="002D011B">
            <w:pPr>
              <w:ind w:left="322" w:firstLine="0"/>
              <w:rPr>
                <w:u w:val="single"/>
                <w:lang w:val="fr-BE"/>
              </w:rPr>
            </w:pPr>
            <w:r w:rsidRPr="00E65872">
              <w:rPr>
                <w:u w:val="single"/>
                <w:lang w:val="fr-BE"/>
              </w:rPr>
              <w:t>Mesures organisationnelles</w:t>
            </w:r>
          </w:p>
          <w:p w14:paraId="38B62ADF" w14:textId="77777777" w:rsidR="00564893" w:rsidRDefault="00564893" w:rsidP="002C5F6E">
            <w:pPr>
              <w:pStyle w:val="Paragraphedeliste"/>
              <w:numPr>
                <w:ilvl w:val="0"/>
                <w:numId w:val="61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Désigner une personne de confiance et communiquer ses coordonnées</w:t>
            </w:r>
          </w:p>
          <w:p w14:paraId="3F97716C" w14:textId="77777777" w:rsidR="00564893" w:rsidRDefault="00564893" w:rsidP="002C5F6E">
            <w:pPr>
              <w:pStyle w:val="Paragraphedeliste"/>
              <w:numPr>
                <w:ilvl w:val="0"/>
                <w:numId w:val="61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Permettre une certaine latitude dans l’organisation personnelle du travail</w:t>
            </w:r>
          </w:p>
          <w:p w14:paraId="2FE70FDB" w14:textId="77777777" w:rsidR="00564893" w:rsidRDefault="00564893" w:rsidP="002C5F6E">
            <w:pPr>
              <w:pStyle w:val="Paragraphedeliste"/>
              <w:numPr>
                <w:ilvl w:val="0"/>
                <w:numId w:val="61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Anticiper les difficultés et prendre en compte les imprévus dans l’organisation du travail</w:t>
            </w:r>
          </w:p>
          <w:p w14:paraId="4E58134F" w14:textId="77777777" w:rsidR="00564893" w:rsidRDefault="00564893" w:rsidP="002C5F6E">
            <w:pPr>
              <w:pStyle w:val="Paragraphedeliste"/>
              <w:numPr>
                <w:ilvl w:val="0"/>
                <w:numId w:val="61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Prévoir des renforts lors des périodes chargées</w:t>
            </w:r>
          </w:p>
          <w:p w14:paraId="23E993DE" w14:textId="77777777" w:rsidR="00564893" w:rsidRDefault="00564893" w:rsidP="002C5F6E">
            <w:pPr>
              <w:pStyle w:val="Paragraphedeliste"/>
              <w:numPr>
                <w:ilvl w:val="0"/>
                <w:numId w:val="61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Permettre la prise de pauses</w:t>
            </w:r>
          </w:p>
          <w:p w14:paraId="52DA8124" w14:textId="77777777" w:rsidR="00564893" w:rsidRPr="00EF375A" w:rsidRDefault="00564893" w:rsidP="003B5013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1701" w:type="dxa"/>
          </w:tcPr>
          <w:p w14:paraId="23992596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543A75C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48389E" w14:paraId="147E4891" w14:textId="77777777" w:rsidTr="001B331B">
        <w:tc>
          <w:tcPr>
            <w:tcW w:w="2972" w:type="dxa"/>
          </w:tcPr>
          <w:p w14:paraId="561FC959" w14:textId="77777777" w:rsidR="00564893" w:rsidRPr="006B19C2" w:rsidRDefault="00564893" w:rsidP="00F71F03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Manutention de marchandises susceptibles de présenter des risques (produits chimiques, matériaux coupants, …)</w:t>
            </w:r>
          </w:p>
        </w:tc>
        <w:tc>
          <w:tcPr>
            <w:tcW w:w="2268" w:type="dxa"/>
          </w:tcPr>
          <w:p w14:paraId="1C7C2D28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Intoxication</w:t>
            </w:r>
          </w:p>
          <w:p w14:paraId="62DD187E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Allergie</w:t>
            </w:r>
          </w:p>
          <w:p w14:paraId="5701861E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Coupure</w:t>
            </w:r>
          </w:p>
          <w:p w14:paraId="70831FC3" w14:textId="74B5BB1A" w:rsidR="00564893" w:rsidRPr="006B19C2" w:rsidRDefault="00646806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B</w:t>
            </w:r>
            <w:r w:rsidR="00564893">
              <w:rPr>
                <w:lang w:val="fr-BE"/>
              </w:rPr>
              <w:t>r</w:t>
            </w:r>
            <w:r>
              <w:rPr>
                <w:lang w:val="fr-BE"/>
              </w:rPr>
              <w:t>ûlu</w:t>
            </w:r>
            <w:r w:rsidR="00564893">
              <w:rPr>
                <w:lang w:val="fr-BE"/>
              </w:rPr>
              <w:t>re</w:t>
            </w:r>
            <w:r w:rsidR="001F42B3">
              <w:rPr>
                <w:lang w:val="fr-BE"/>
              </w:rPr>
              <w:t>s</w:t>
            </w:r>
          </w:p>
        </w:tc>
        <w:tc>
          <w:tcPr>
            <w:tcW w:w="1276" w:type="dxa"/>
          </w:tcPr>
          <w:p w14:paraId="71666722" w14:textId="77777777" w:rsidR="00564893" w:rsidRPr="006B19C2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08F87C1" w14:textId="77777777" w:rsidR="00564893" w:rsidRDefault="00564893" w:rsidP="001F42B3">
            <w:pPr>
              <w:pStyle w:val="Paragraphedeliste"/>
              <w:ind w:left="33" w:firstLine="289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1D57A918" w14:textId="77777777" w:rsidR="00564893" w:rsidRPr="00C405A2" w:rsidRDefault="00564893" w:rsidP="002C5F6E">
            <w:pPr>
              <w:pStyle w:val="Paragraphedeliste"/>
              <w:numPr>
                <w:ilvl w:val="0"/>
                <w:numId w:val="62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Connaître la nature des produits manutentionnés et les précautions à prendre en cas d’incident (renversement, déversement, altération du conditionnement,…)</w:t>
            </w:r>
          </w:p>
          <w:p w14:paraId="46FEB71D" w14:textId="08295CA6" w:rsidR="00564893" w:rsidRDefault="00564893" w:rsidP="002C5F6E">
            <w:pPr>
              <w:pStyle w:val="Paragraphedeliste"/>
              <w:numPr>
                <w:ilvl w:val="0"/>
                <w:numId w:val="62"/>
              </w:numPr>
              <w:ind w:left="322"/>
              <w:rPr>
                <w:lang w:val="fr-BE"/>
              </w:rPr>
            </w:pPr>
            <w:r w:rsidRPr="00C405A2">
              <w:rPr>
                <w:lang w:val="fr-BE"/>
              </w:rPr>
              <w:t>Porter les équipements de protection individuelle adaptés : chaussures de sécurité, gants et lunettes de protection</w:t>
            </w:r>
          </w:p>
          <w:p w14:paraId="35D40241" w14:textId="77777777" w:rsidR="00F71F03" w:rsidRDefault="00F71F03" w:rsidP="00F71F03">
            <w:pPr>
              <w:pStyle w:val="Paragraphedeliste"/>
              <w:ind w:left="322" w:firstLine="0"/>
              <w:rPr>
                <w:lang w:val="fr-BE"/>
              </w:rPr>
            </w:pPr>
          </w:p>
          <w:p w14:paraId="34C3BE1F" w14:textId="77777777" w:rsidR="00564893" w:rsidRPr="008E6844" w:rsidRDefault="00564893" w:rsidP="00F71F03">
            <w:pPr>
              <w:pStyle w:val="Paragraphedeliste"/>
              <w:ind w:left="33" w:firstLine="289"/>
              <w:rPr>
                <w:u w:val="single"/>
                <w:lang w:val="fr-BE"/>
              </w:rPr>
            </w:pPr>
            <w:r w:rsidRPr="008E6844">
              <w:rPr>
                <w:u w:val="single"/>
                <w:lang w:val="fr-BE"/>
              </w:rPr>
              <w:t>Mesures organisationnelles</w:t>
            </w:r>
          </w:p>
          <w:p w14:paraId="546180AE" w14:textId="77777777" w:rsidR="00564893" w:rsidRDefault="00564893" w:rsidP="002C5F6E">
            <w:pPr>
              <w:pStyle w:val="Paragraphedeliste"/>
              <w:numPr>
                <w:ilvl w:val="0"/>
                <w:numId w:val="63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 xml:space="preserve">Fournir des informations aux travailleurs sur la nature et les précautions à prendre lors de la manutention et manipulation des marchandises (fiches de données de sécurité). </w:t>
            </w:r>
          </w:p>
          <w:p w14:paraId="3B926FBF" w14:textId="77777777" w:rsidR="00564893" w:rsidRDefault="00564893" w:rsidP="002C5F6E">
            <w:pPr>
              <w:pStyle w:val="Paragraphedeliste"/>
              <w:numPr>
                <w:ilvl w:val="0"/>
                <w:numId w:val="63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 xml:space="preserve">Fournir une procédure en cas de renversement ou d’accident avec la marchandise. </w:t>
            </w:r>
          </w:p>
          <w:p w14:paraId="7BD5D8BC" w14:textId="77777777" w:rsidR="00564893" w:rsidRDefault="00564893" w:rsidP="002C5F6E">
            <w:pPr>
              <w:pStyle w:val="Paragraphedeliste"/>
              <w:numPr>
                <w:ilvl w:val="0"/>
                <w:numId w:val="63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Fournir du matériel absorbant pour pourvoir ramasser et limiter la fuite de liquides</w:t>
            </w:r>
          </w:p>
          <w:p w14:paraId="55E8A925" w14:textId="77777777" w:rsidR="00564893" w:rsidRPr="00142892" w:rsidRDefault="00564893" w:rsidP="002C5F6E">
            <w:pPr>
              <w:pStyle w:val="Paragraphedeliste"/>
              <w:numPr>
                <w:ilvl w:val="0"/>
                <w:numId w:val="63"/>
              </w:numPr>
              <w:ind w:left="322"/>
              <w:rPr>
                <w:lang w:val="fr-BE"/>
              </w:rPr>
            </w:pPr>
            <w:r>
              <w:rPr>
                <w:lang w:val="fr-BE"/>
              </w:rPr>
              <w:t>Prévoir des conditionnements adaptés à la nature des marchandises stockées et manipulées</w:t>
            </w:r>
          </w:p>
        </w:tc>
        <w:tc>
          <w:tcPr>
            <w:tcW w:w="1701" w:type="dxa"/>
          </w:tcPr>
          <w:p w14:paraId="59ADCC3A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B80BA76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48389E" w14:paraId="743F0398" w14:textId="77777777" w:rsidTr="001B331B">
        <w:tc>
          <w:tcPr>
            <w:tcW w:w="2972" w:type="dxa"/>
          </w:tcPr>
          <w:p w14:paraId="4BB2945A" w14:textId="77777777" w:rsidR="00564893" w:rsidRDefault="00564893" w:rsidP="00080FEC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Ambiance thermique extrême (entrepôt frigorifique, locaux à température contrôlée)</w:t>
            </w:r>
          </w:p>
        </w:tc>
        <w:tc>
          <w:tcPr>
            <w:tcW w:w="2268" w:type="dxa"/>
          </w:tcPr>
          <w:p w14:paraId="1CF22AF2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Hypothermie</w:t>
            </w:r>
          </w:p>
          <w:p w14:paraId="11664F1F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Engelure localisée</w:t>
            </w:r>
          </w:p>
          <w:p w14:paraId="1CF61D7F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Syndrome de Raynaud (doigts blancs)</w:t>
            </w:r>
          </w:p>
          <w:p w14:paraId="28D664AF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Affections des voies respiratoires</w:t>
            </w:r>
          </w:p>
        </w:tc>
        <w:tc>
          <w:tcPr>
            <w:tcW w:w="1276" w:type="dxa"/>
          </w:tcPr>
          <w:p w14:paraId="43E1555B" w14:textId="77777777" w:rsidR="00564893" w:rsidRPr="006B19C2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6945E59" w14:textId="77777777" w:rsidR="00564893" w:rsidRPr="0020150F" w:rsidRDefault="00564893" w:rsidP="00665553">
            <w:pPr>
              <w:ind w:hanging="120"/>
              <w:rPr>
                <w:u w:val="single"/>
                <w:lang w:val="fr-BE"/>
              </w:rPr>
            </w:pPr>
            <w:r w:rsidRPr="0020150F">
              <w:rPr>
                <w:u w:val="single"/>
                <w:lang w:val="fr-BE"/>
              </w:rPr>
              <w:t>Mesures individuelles</w:t>
            </w:r>
          </w:p>
          <w:p w14:paraId="74F45173" w14:textId="77777777" w:rsidR="00564893" w:rsidRDefault="00564893" w:rsidP="002C5F6E">
            <w:pPr>
              <w:pStyle w:val="Paragraphedeliste"/>
              <w:numPr>
                <w:ilvl w:val="0"/>
                <w:numId w:val="64"/>
              </w:numPr>
              <w:ind w:left="464" w:hanging="425"/>
              <w:rPr>
                <w:lang w:val="fr-BE"/>
              </w:rPr>
            </w:pPr>
            <w:r w:rsidRPr="00DE6600">
              <w:rPr>
                <w:lang w:val="fr-BE"/>
              </w:rPr>
              <w:t>Porter les équipements de protection individuelles adéquats : gants, cagoule, chaussures, veste et pantalon contre le froid</w:t>
            </w:r>
          </w:p>
          <w:p w14:paraId="5BE58FCD" w14:textId="2978D2B1" w:rsidR="00564893" w:rsidRDefault="00564893" w:rsidP="002C5F6E">
            <w:pPr>
              <w:pStyle w:val="Paragraphedeliste"/>
              <w:numPr>
                <w:ilvl w:val="0"/>
                <w:numId w:val="64"/>
              </w:numPr>
              <w:ind w:left="464" w:hanging="425"/>
              <w:rPr>
                <w:lang w:val="fr-BE"/>
              </w:rPr>
            </w:pPr>
            <w:r>
              <w:rPr>
                <w:lang w:val="fr-BE"/>
              </w:rPr>
              <w:t>Prendre des pauses dans un local chauffé et boire des boissons chaudes</w:t>
            </w:r>
          </w:p>
          <w:p w14:paraId="1B378E92" w14:textId="77777777" w:rsidR="00665553" w:rsidRDefault="00665553" w:rsidP="00665553">
            <w:pPr>
              <w:pStyle w:val="Paragraphedeliste"/>
              <w:ind w:left="316" w:firstLine="0"/>
              <w:rPr>
                <w:lang w:val="fr-BE"/>
              </w:rPr>
            </w:pPr>
          </w:p>
          <w:p w14:paraId="10CAA263" w14:textId="77777777" w:rsidR="00564893" w:rsidRPr="0020150F" w:rsidRDefault="00564893" w:rsidP="00955A05">
            <w:pPr>
              <w:ind w:hanging="120"/>
              <w:rPr>
                <w:u w:val="single"/>
                <w:lang w:val="fr-BE"/>
              </w:rPr>
            </w:pPr>
            <w:r w:rsidRPr="0020150F">
              <w:rPr>
                <w:u w:val="single"/>
                <w:lang w:val="fr-BE"/>
              </w:rPr>
              <w:t>Mesures organisationnelles</w:t>
            </w:r>
          </w:p>
          <w:p w14:paraId="48C46D8E" w14:textId="77777777" w:rsidR="00564893" w:rsidRDefault="00564893" w:rsidP="002C5F6E">
            <w:pPr>
              <w:pStyle w:val="Paragraphedeliste"/>
              <w:numPr>
                <w:ilvl w:val="0"/>
                <w:numId w:val="6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Organiser la surveillance de la santé</w:t>
            </w:r>
          </w:p>
          <w:p w14:paraId="32ABC644" w14:textId="77777777" w:rsidR="00564893" w:rsidRDefault="00564893" w:rsidP="002C5F6E">
            <w:pPr>
              <w:pStyle w:val="Paragraphedeliste"/>
              <w:numPr>
                <w:ilvl w:val="0"/>
                <w:numId w:val="6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Limiter la vitesse de l’air dans les locaux réfrigérés</w:t>
            </w:r>
          </w:p>
          <w:p w14:paraId="02E1E4D7" w14:textId="77777777" w:rsidR="00564893" w:rsidRDefault="00564893" w:rsidP="002C5F6E">
            <w:pPr>
              <w:pStyle w:val="Paragraphedeliste"/>
              <w:numPr>
                <w:ilvl w:val="0"/>
                <w:numId w:val="6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Fournir des vêtements protégeant contre le froid</w:t>
            </w:r>
          </w:p>
          <w:p w14:paraId="2F14C02F" w14:textId="77777777" w:rsidR="00564893" w:rsidRDefault="00564893" w:rsidP="002C5F6E">
            <w:pPr>
              <w:pStyle w:val="Paragraphedeliste"/>
              <w:numPr>
                <w:ilvl w:val="0"/>
                <w:numId w:val="6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 local chauffé et des boissons chaudes pour les pauses</w:t>
            </w:r>
          </w:p>
          <w:p w14:paraId="4A1D87C5" w14:textId="77777777" w:rsidR="00564893" w:rsidRDefault="00564893" w:rsidP="002C5F6E">
            <w:pPr>
              <w:pStyle w:val="Paragraphedeliste"/>
              <w:numPr>
                <w:ilvl w:val="0"/>
                <w:numId w:val="6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Augmenter les temps de repos</w:t>
            </w:r>
          </w:p>
          <w:p w14:paraId="6CC97F5F" w14:textId="77777777" w:rsidR="00564893" w:rsidRDefault="00564893" w:rsidP="002C5F6E">
            <w:pPr>
              <w:pStyle w:val="Paragraphedeliste"/>
              <w:numPr>
                <w:ilvl w:val="0"/>
                <w:numId w:val="6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moyens techniques pour sécher les vêtements de protection après usage</w:t>
            </w:r>
          </w:p>
          <w:p w14:paraId="69EE5FFD" w14:textId="3D652858" w:rsidR="00665553" w:rsidRPr="00857963" w:rsidRDefault="00665553" w:rsidP="00665553">
            <w:pPr>
              <w:pStyle w:val="Paragraphedeliste"/>
              <w:ind w:left="316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78E55B6D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1F161BB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48389E" w14:paraId="69EBF5FC" w14:textId="77777777" w:rsidTr="001B331B">
        <w:tc>
          <w:tcPr>
            <w:tcW w:w="2972" w:type="dxa"/>
          </w:tcPr>
          <w:p w14:paraId="3079D50E" w14:textId="77777777" w:rsidR="00564893" w:rsidRDefault="00564893" w:rsidP="00955A05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Utilisation d’un système de </w:t>
            </w:r>
            <w:proofErr w:type="spellStart"/>
            <w:r>
              <w:rPr>
                <w:lang w:val="fr-BE"/>
              </w:rPr>
              <w:t>voice</w:t>
            </w:r>
            <w:proofErr w:type="spellEnd"/>
            <w:r>
              <w:rPr>
                <w:lang w:val="fr-BE"/>
              </w:rPr>
              <w:t xml:space="preserve"> picking </w:t>
            </w:r>
          </w:p>
        </w:tc>
        <w:tc>
          <w:tcPr>
            <w:tcW w:w="2268" w:type="dxa"/>
          </w:tcPr>
          <w:p w14:paraId="4CEF5739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Bourdonnements et sifflements d’oreille</w:t>
            </w:r>
          </w:p>
          <w:p w14:paraId="14F1F715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Fatigue auditive et maux de tête</w:t>
            </w:r>
          </w:p>
          <w:p w14:paraId="21A09E26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Risques psychosociaux (stress, irritabilité, perte de sens, perte d’autonomie,…) </w:t>
            </w:r>
          </w:p>
          <w:p w14:paraId="29DFD027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Surcharge physique</w:t>
            </w:r>
          </w:p>
        </w:tc>
        <w:tc>
          <w:tcPr>
            <w:tcW w:w="1276" w:type="dxa"/>
          </w:tcPr>
          <w:p w14:paraId="0A41326D" w14:textId="77777777" w:rsidR="00564893" w:rsidRPr="006B19C2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238334D" w14:textId="77777777" w:rsidR="00564893" w:rsidRDefault="00564893" w:rsidP="0079240A">
            <w:pPr>
              <w:ind w:hanging="120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4114D130" w14:textId="0C06A250" w:rsidR="00564893" w:rsidRDefault="00564893" w:rsidP="002C5F6E">
            <w:pPr>
              <w:pStyle w:val="Paragraphedeliste"/>
              <w:numPr>
                <w:ilvl w:val="0"/>
                <w:numId w:val="66"/>
              </w:numPr>
              <w:ind w:left="464"/>
              <w:rPr>
                <w:lang w:val="fr-BE"/>
              </w:rPr>
            </w:pPr>
            <w:r w:rsidRPr="008E73E5">
              <w:rPr>
                <w:lang w:val="fr-BE"/>
              </w:rPr>
              <w:t>Diminuer l’intensité audio du casque</w:t>
            </w:r>
          </w:p>
          <w:p w14:paraId="758D8FEE" w14:textId="77777777" w:rsidR="00955A05" w:rsidRDefault="00955A05" w:rsidP="00955A05">
            <w:pPr>
              <w:pStyle w:val="Paragraphedeliste"/>
              <w:ind w:left="319" w:firstLine="0"/>
              <w:rPr>
                <w:lang w:val="fr-BE"/>
              </w:rPr>
            </w:pPr>
          </w:p>
          <w:p w14:paraId="56A9EB77" w14:textId="77777777" w:rsidR="00564893" w:rsidRPr="007B0449" w:rsidRDefault="00564893" w:rsidP="0079240A">
            <w:pPr>
              <w:ind w:hanging="120"/>
              <w:rPr>
                <w:u w:val="single"/>
                <w:lang w:val="fr-BE"/>
              </w:rPr>
            </w:pPr>
            <w:r w:rsidRPr="007B0449">
              <w:rPr>
                <w:u w:val="single"/>
                <w:lang w:val="fr-BE"/>
              </w:rPr>
              <w:t>Mesures organisationnelles</w:t>
            </w:r>
          </w:p>
          <w:p w14:paraId="4FBB1A95" w14:textId="77777777" w:rsidR="00564893" w:rsidRDefault="00564893" w:rsidP="002C5F6E">
            <w:pPr>
              <w:pStyle w:val="Paragraphedeliste"/>
              <w:numPr>
                <w:ilvl w:val="0"/>
                <w:numId w:val="6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à l’utilisation correcte du casque (réglage de l’intensité sonore)</w:t>
            </w:r>
          </w:p>
          <w:p w14:paraId="57F7A49D" w14:textId="77777777" w:rsidR="00564893" w:rsidRDefault="00564893" w:rsidP="002C5F6E">
            <w:pPr>
              <w:pStyle w:val="Paragraphedeliste"/>
              <w:numPr>
                <w:ilvl w:val="0"/>
                <w:numId w:val="6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Informer sur le risque de baisse de vigilance due à l’utilisation du casque (circulation des chariots,…)</w:t>
            </w:r>
          </w:p>
          <w:p w14:paraId="5272F6BF" w14:textId="77777777" w:rsidR="00564893" w:rsidRDefault="00564893" w:rsidP="002C5F6E">
            <w:pPr>
              <w:pStyle w:val="Paragraphedeliste"/>
              <w:numPr>
                <w:ilvl w:val="0"/>
                <w:numId w:val="6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Utiliser des casques de bonne qualité</w:t>
            </w:r>
          </w:p>
          <w:p w14:paraId="1F70E3D1" w14:textId="77777777" w:rsidR="00564893" w:rsidRDefault="00564893" w:rsidP="002C5F6E">
            <w:pPr>
              <w:pStyle w:val="Paragraphedeliste"/>
              <w:numPr>
                <w:ilvl w:val="0"/>
                <w:numId w:val="6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Permettre l’utilisation d’un support visuel en complément du système vocal</w:t>
            </w:r>
          </w:p>
          <w:p w14:paraId="48E08804" w14:textId="77777777" w:rsidR="00564893" w:rsidRDefault="00564893" w:rsidP="002C5F6E">
            <w:pPr>
              <w:pStyle w:val="Paragraphedeliste"/>
              <w:numPr>
                <w:ilvl w:val="0"/>
                <w:numId w:val="6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Organiser des temps de pause permettant le repos physique et mental</w:t>
            </w:r>
          </w:p>
          <w:p w14:paraId="68CED90B" w14:textId="77777777" w:rsidR="00564893" w:rsidRDefault="00564893" w:rsidP="002C5F6E">
            <w:pPr>
              <w:pStyle w:val="Paragraphedeliste"/>
              <w:numPr>
                <w:ilvl w:val="0"/>
                <w:numId w:val="6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lastRenderedPageBreak/>
              <w:t>Prévoir une bonne visibilité pour une lecture aisée des codes</w:t>
            </w:r>
          </w:p>
          <w:p w14:paraId="626961CC" w14:textId="77777777" w:rsidR="00564893" w:rsidRPr="008E73E5" w:rsidRDefault="00564893" w:rsidP="002C5F6E">
            <w:pPr>
              <w:pStyle w:val="Paragraphedeliste"/>
              <w:numPr>
                <w:ilvl w:val="0"/>
                <w:numId w:val="6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Instaurer une cadence de travail raisonnable</w:t>
            </w:r>
          </w:p>
          <w:p w14:paraId="7FD9B109" w14:textId="77777777" w:rsidR="00564893" w:rsidRPr="00251837" w:rsidRDefault="00564893" w:rsidP="003B5013">
            <w:pPr>
              <w:pStyle w:val="Paragraphedeliste"/>
              <w:ind w:left="1080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5D69B5FB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3B774702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2BD6AC46" w14:textId="77777777" w:rsidTr="001B331B">
        <w:tc>
          <w:tcPr>
            <w:tcW w:w="14737" w:type="dxa"/>
            <w:gridSpan w:val="6"/>
            <w:shd w:val="clear" w:color="auto" w:fill="D9E2F3" w:themeFill="accent1" w:themeFillTint="33"/>
          </w:tcPr>
          <w:p w14:paraId="1C48B1B8" w14:textId="77777777" w:rsidR="00564893" w:rsidRPr="0048389E" w:rsidRDefault="00564893" w:rsidP="003B5013">
            <w:pPr>
              <w:rPr>
                <w:lang w:val="fr-BE"/>
              </w:rPr>
            </w:pPr>
            <w:r>
              <w:rPr>
                <w:lang w:val="fr-BE"/>
              </w:rPr>
              <w:t>L’emballeur</w:t>
            </w:r>
          </w:p>
        </w:tc>
      </w:tr>
      <w:tr w:rsidR="00564893" w:rsidRPr="00C14280" w14:paraId="6D85FC8A" w14:textId="77777777" w:rsidTr="001B331B">
        <w:tc>
          <w:tcPr>
            <w:tcW w:w="2972" w:type="dxa"/>
          </w:tcPr>
          <w:p w14:paraId="659BB765" w14:textId="77777777" w:rsidR="00564893" w:rsidRPr="00AD4735" w:rsidRDefault="00564893" w:rsidP="00955A05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Station debout prolongée, contraintes posturales et mouvements répétitifs</w:t>
            </w:r>
          </w:p>
        </w:tc>
        <w:tc>
          <w:tcPr>
            <w:tcW w:w="2268" w:type="dxa"/>
          </w:tcPr>
          <w:p w14:paraId="21D77FDA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Troubles musculosquelettiques</w:t>
            </w:r>
          </w:p>
          <w:p w14:paraId="63507FB9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Douleurs lombaires</w:t>
            </w:r>
          </w:p>
          <w:p w14:paraId="2240B885" w14:textId="77777777" w:rsidR="00564893" w:rsidRPr="006B19C2" w:rsidRDefault="00564893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Fatigue</w:t>
            </w:r>
          </w:p>
        </w:tc>
        <w:tc>
          <w:tcPr>
            <w:tcW w:w="1276" w:type="dxa"/>
          </w:tcPr>
          <w:p w14:paraId="27F397C4" w14:textId="77777777" w:rsidR="00564893" w:rsidRPr="006B19C2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711FEB0" w14:textId="77777777" w:rsidR="00564893" w:rsidRDefault="00564893" w:rsidP="00955A05">
            <w:pPr>
              <w:ind w:hanging="120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18648087" w14:textId="77777777" w:rsidR="00564893" w:rsidRPr="00EE6E72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EE6E72">
              <w:rPr>
                <w:lang w:val="fr-BE"/>
              </w:rPr>
              <w:t>Surélever alternativement un pied puis l’autre en cas de station debout prolongée</w:t>
            </w:r>
          </w:p>
          <w:p w14:paraId="62A385AB" w14:textId="77777777" w:rsidR="00564893" w:rsidRPr="00EE6E72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EE6E72">
              <w:rPr>
                <w:lang w:val="fr-BE"/>
              </w:rPr>
              <w:t xml:space="preserve">Alterner les tâches de sorte à ne pas solliciter toujours les mêmes muscles et articulations </w:t>
            </w:r>
          </w:p>
          <w:p w14:paraId="364BEE07" w14:textId="77777777" w:rsidR="00564893" w:rsidRPr="00EE6E72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EE6E72">
              <w:rPr>
                <w:lang w:val="fr-BE"/>
              </w:rPr>
              <w:t>Travailler à la bonne hauteur (régler le plan de travail ou utiliser une rehausse/marche pied</w:t>
            </w:r>
          </w:p>
          <w:p w14:paraId="19F75484" w14:textId="77777777" w:rsidR="00564893" w:rsidRPr="00EE6E72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EE6E72">
              <w:rPr>
                <w:lang w:val="fr-BE"/>
              </w:rPr>
              <w:t>Utiliser un tapis anti</w:t>
            </w:r>
            <w:r>
              <w:rPr>
                <w:lang w:val="fr-BE"/>
              </w:rPr>
              <w:t>-</w:t>
            </w:r>
            <w:r w:rsidRPr="00EE6E72">
              <w:rPr>
                <w:lang w:val="fr-BE"/>
              </w:rPr>
              <w:t>fatigue</w:t>
            </w:r>
          </w:p>
          <w:p w14:paraId="40721ADA" w14:textId="77777777" w:rsidR="00564893" w:rsidRPr="00D94E91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D94E91">
              <w:rPr>
                <w:lang w:val="fr-BE"/>
              </w:rPr>
              <w:t>Être toujours proches des objets à manipuler (</w:t>
            </w:r>
            <w:r>
              <w:rPr>
                <w:lang w:val="fr-BE"/>
              </w:rPr>
              <w:t xml:space="preserve">les </w:t>
            </w:r>
            <w:r w:rsidRPr="00D94E91">
              <w:rPr>
                <w:lang w:val="fr-BE"/>
              </w:rPr>
              <w:t xml:space="preserve">laisser à </w:t>
            </w:r>
            <w:r>
              <w:rPr>
                <w:lang w:val="fr-BE"/>
              </w:rPr>
              <w:t>proximité</w:t>
            </w:r>
            <w:r w:rsidRPr="00D94E91">
              <w:rPr>
                <w:lang w:val="fr-BE"/>
              </w:rPr>
              <w:t xml:space="preserve"> ou se déplacer plutôt que tendre les bras)</w:t>
            </w:r>
          </w:p>
          <w:p w14:paraId="747D014C" w14:textId="77777777" w:rsidR="00564893" w:rsidRPr="00D94E91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D94E91">
              <w:rPr>
                <w:lang w:val="fr-BE"/>
              </w:rPr>
              <w:t>Pivoter les pieds au lieu d’effectuer une torsion du tronc</w:t>
            </w:r>
          </w:p>
          <w:p w14:paraId="7AA7B438" w14:textId="0BB34CA9" w:rsidR="00564893" w:rsidRDefault="00564893" w:rsidP="002C5F6E">
            <w:pPr>
              <w:pStyle w:val="Paragraphedeliste"/>
              <w:numPr>
                <w:ilvl w:val="0"/>
                <w:numId w:val="69"/>
              </w:numPr>
              <w:ind w:left="464"/>
              <w:rPr>
                <w:lang w:val="fr-BE"/>
              </w:rPr>
            </w:pPr>
            <w:r w:rsidRPr="00D94E91">
              <w:rPr>
                <w:lang w:val="fr-BE"/>
              </w:rPr>
              <w:t>Prendre des pauses et effectuer quelques exercices pour détendre les muscles</w:t>
            </w:r>
          </w:p>
          <w:p w14:paraId="78909E4C" w14:textId="77777777" w:rsidR="00955A05" w:rsidRDefault="00955A05" w:rsidP="00955A05">
            <w:pPr>
              <w:pStyle w:val="Paragraphedeliste"/>
              <w:ind w:left="464" w:firstLine="0"/>
              <w:rPr>
                <w:lang w:val="fr-BE"/>
              </w:rPr>
            </w:pPr>
          </w:p>
          <w:p w14:paraId="0EB9D30A" w14:textId="77777777" w:rsidR="00564893" w:rsidRDefault="00564893" w:rsidP="00473CC8">
            <w:pPr>
              <w:ind w:left="-41" w:firstLine="363"/>
              <w:rPr>
                <w:u w:val="single"/>
                <w:lang w:val="fr-BE"/>
              </w:rPr>
            </w:pPr>
            <w:r w:rsidRPr="00BD339F">
              <w:rPr>
                <w:u w:val="single"/>
                <w:lang w:val="fr-BE"/>
              </w:rPr>
              <w:t>Mesures organisationnelles</w:t>
            </w:r>
          </w:p>
          <w:p w14:paraId="09E1E281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t>Prévoir des sièges assis-debout</w:t>
            </w:r>
          </w:p>
          <w:p w14:paraId="39BB275C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t>Prévoir suffisamment de pauses</w:t>
            </w:r>
          </w:p>
          <w:p w14:paraId="5BE1CC9C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t>Organiser le travail de sorte à permettre l’alternance des tâches</w:t>
            </w:r>
          </w:p>
          <w:p w14:paraId="007374DC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t>Installer les postes de travail de sorte à éviter les mouvements contrai</w:t>
            </w:r>
            <w:r>
              <w:rPr>
                <w:lang w:val="fr-BE"/>
              </w:rPr>
              <w:t>gna</w:t>
            </w:r>
            <w:r w:rsidRPr="00A80A4B">
              <w:rPr>
                <w:lang w:val="fr-BE"/>
              </w:rPr>
              <w:t>nts (bras levé au-dessus des épaules, bras tendus, torsion du tronc, tronc penché, …)</w:t>
            </w:r>
          </w:p>
          <w:p w14:paraId="6856DCE2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t xml:space="preserve">Installer des tables de travail réglables en hauteur </w:t>
            </w:r>
            <w:r>
              <w:rPr>
                <w:lang w:val="fr-BE"/>
              </w:rPr>
              <w:t xml:space="preserve">en fonction de la taille des travailleurs </w:t>
            </w:r>
            <w:r w:rsidRPr="00A80A4B">
              <w:rPr>
                <w:lang w:val="fr-BE"/>
              </w:rPr>
              <w:t xml:space="preserve">ou </w:t>
            </w:r>
            <w:r>
              <w:rPr>
                <w:lang w:val="fr-BE"/>
              </w:rPr>
              <w:t xml:space="preserve">prévoir </w:t>
            </w:r>
            <w:r w:rsidRPr="00A80A4B">
              <w:rPr>
                <w:lang w:val="fr-BE"/>
              </w:rPr>
              <w:t>des équipements de rehausse</w:t>
            </w:r>
          </w:p>
          <w:p w14:paraId="6764B672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lastRenderedPageBreak/>
              <w:t>Prévoir des tapis anti-fatigue</w:t>
            </w:r>
          </w:p>
          <w:p w14:paraId="1DB831BF" w14:textId="77777777" w:rsidR="00564893" w:rsidRPr="00A80A4B" w:rsidRDefault="00564893" w:rsidP="002C5F6E">
            <w:pPr>
              <w:pStyle w:val="Paragraphedeliste"/>
              <w:numPr>
                <w:ilvl w:val="0"/>
                <w:numId w:val="70"/>
              </w:numPr>
              <w:ind w:left="464"/>
              <w:rPr>
                <w:lang w:val="fr-BE"/>
              </w:rPr>
            </w:pPr>
            <w:r w:rsidRPr="00A80A4B">
              <w:rPr>
                <w:lang w:val="fr-BE"/>
              </w:rPr>
              <w:t>Former les travailleurs aux gestes ergonomiques</w:t>
            </w:r>
          </w:p>
          <w:p w14:paraId="3E59294E" w14:textId="77777777" w:rsidR="00564893" w:rsidRPr="008D3530" w:rsidRDefault="00564893" w:rsidP="003B5013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7D9262A9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3DFD89D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48389E" w14:paraId="23F99A76" w14:textId="77777777" w:rsidTr="001B331B">
        <w:tc>
          <w:tcPr>
            <w:tcW w:w="2972" w:type="dxa"/>
          </w:tcPr>
          <w:p w14:paraId="48361D90" w14:textId="77777777" w:rsidR="00564893" w:rsidRDefault="00564893" w:rsidP="00473CC8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Utilisation de machines avec des pièces en mouvement</w:t>
            </w:r>
          </w:p>
          <w:p w14:paraId="5F18F8A6" w14:textId="77777777" w:rsidR="00564893" w:rsidRPr="00AD4735" w:rsidRDefault="00564893" w:rsidP="003B5013">
            <w:pPr>
              <w:rPr>
                <w:lang w:val="fr-BE"/>
              </w:rPr>
            </w:pPr>
          </w:p>
        </w:tc>
        <w:tc>
          <w:tcPr>
            <w:tcW w:w="2268" w:type="dxa"/>
          </w:tcPr>
          <w:p w14:paraId="5C07E240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Blessure</w:t>
            </w:r>
          </w:p>
          <w:p w14:paraId="357FAB4F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Coincement</w:t>
            </w:r>
          </w:p>
          <w:p w14:paraId="7DDBCB6A" w14:textId="77777777" w:rsidR="00564893" w:rsidRPr="006B19C2" w:rsidRDefault="00564893" w:rsidP="003B5013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276" w:type="dxa"/>
          </w:tcPr>
          <w:p w14:paraId="741799EA" w14:textId="77777777" w:rsidR="00564893" w:rsidRPr="006B19C2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878A250" w14:textId="77777777" w:rsidR="00564893" w:rsidRPr="00760E8C" w:rsidRDefault="00564893" w:rsidP="00473CC8">
            <w:pPr>
              <w:ind w:hanging="120"/>
              <w:rPr>
                <w:u w:val="single"/>
                <w:lang w:val="fr-BE"/>
              </w:rPr>
            </w:pPr>
            <w:r w:rsidRPr="00760E8C">
              <w:rPr>
                <w:u w:val="single"/>
                <w:lang w:val="fr-BE"/>
              </w:rPr>
              <w:t>Mesures individuelles</w:t>
            </w:r>
          </w:p>
          <w:p w14:paraId="56F7BE16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utiliser les machines sans formation préalable</w:t>
            </w:r>
          </w:p>
          <w:p w14:paraId="794448D3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utiliser de cartons, de palettes en mauvais état</w:t>
            </w:r>
          </w:p>
          <w:p w14:paraId="4BAACA00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Porter des vêtements bien ajustés et boutonnés</w:t>
            </w:r>
          </w:p>
          <w:p w14:paraId="72144BDF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Porter des gants de protection</w:t>
            </w:r>
          </w:p>
          <w:p w14:paraId="0FAF9D1B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porter de bijoux (bracelet, pendentif,…)</w:t>
            </w:r>
          </w:p>
          <w:p w14:paraId="5F2AC848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enlever les sécurités, capots de protection prévus sur les machines</w:t>
            </w:r>
          </w:p>
          <w:p w14:paraId="07526A32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Vérifier le bon fonctionnement du bouton d’arrêt d’urgence avant de commencer</w:t>
            </w:r>
          </w:p>
          <w:p w14:paraId="7FC0B330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laisser d’outils ou d’objets sur la machine</w:t>
            </w:r>
          </w:p>
          <w:p w14:paraId="1EA72D07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essayer de réparer soi-même, signaler tout dysfonctionnement</w:t>
            </w:r>
          </w:p>
          <w:p w14:paraId="0E77314C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s’approcher de la banderoleuse et ne pas toucher la palette ou la marchandise lorsque la machine a été mise en marche (utiliser le bouton d’arrêt d’urgence si nécessaire)</w:t>
            </w:r>
          </w:p>
          <w:p w14:paraId="0DAAFC97" w14:textId="77777777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S’assurer que personne ne se trouve dans une zone dangereuse de la machine en fonctionnement </w:t>
            </w:r>
          </w:p>
          <w:p w14:paraId="73A8E75F" w14:textId="3F279778" w:rsidR="00564893" w:rsidRDefault="00564893" w:rsidP="002C5F6E">
            <w:pPr>
              <w:pStyle w:val="Paragraphedeliste"/>
              <w:numPr>
                <w:ilvl w:val="0"/>
                <w:numId w:val="7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Maintenir l’ordre autour de la machine (pas de colis au sol, de câbles électriques,…)</w:t>
            </w:r>
          </w:p>
          <w:p w14:paraId="6CEAAE8F" w14:textId="77777777" w:rsidR="00473CC8" w:rsidRDefault="00473CC8" w:rsidP="00473CC8">
            <w:pPr>
              <w:pStyle w:val="Paragraphedeliste"/>
              <w:ind w:left="464" w:firstLine="0"/>
              <w:rPr>
                <w:lang w:val="fr-BE"/>
              </w:rPr>
            </w:pPr>
          </w:p>
          <w:p w14:paraId="31C12265" w14:textId="77777777" w:rsidR="00564893" w:rsidRPr="001F053F" w:rsidRDefault="00564893" w:rsidP="00473CC8">
            <w:pPr>
              <w:ind w:hanging="120"/>
              <w:rPr>
                <w:u w:val="single"/>
                <w:lang w:val="fr-BE"/>
              </w:rPr>
            </w:pPr>
            <w:r w:rsidRPr="001F053F">
              <w:rPr>
                <w:u w:val="single"/>
                <w:lang w:val="fr-BE"/>
              </w:rPr>
              <w:t>Mesures organisationnelles</w:t>
            </w:r>
          </w:p>
          <w:p w14:paraId="59515255" w14:textId="77777777" w:rsidR="00564893" w:rsidRDefault="00564893" w:rsidP="002C5F6E">
            <w:pPr>
              <w:pStyle w:val="Paragraphedeliste"/>
              <w:numPr>
                <w:ilvl w:val="0"/>
                <w:numId w:val="7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les travailleurs à l’utilisation des machines</w:t>
            </w:r>
          </w:p>
          <w:p w14:paraId="1FD07853" w14:textId="77777777" w:rsidR="00564893" w:rsidRDefault="00564893" w:rsidP="002C5F6E">
            <w:pPr>
              <w:pStyle w:val="Paragraphedeliste"/>
              <w:numPr>
                <w:ilvl w:val="0"/>
                <w:numId w:val="7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Mettre la notice d’instruction des machines à disposition</w:t>
            </w:r>
          </w:p>
          <w:p w14:paraId="1BA4BBC8" w14:textId="77777777" w:rsidR="00564893" w:rsidRDefault="00564893" w:rsidP="002C5F6E">
            <w:pPr>
              <w:pStyle w:val="Paragraphedeliste"/>
              <w:numPr>
                <w:ilvl w:val="0"/>
                <w:numId w:val="7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lastRenderedPageBreak/>
              <w:t>Prévoir une fiche d’instruction par machine</w:t>
            </w:r>
          </w:p>
          <w:p w14:paraId="19C4A0E7" w14:textId="77777777" w:rsidR="00564893" w:rsidRDefault="00564893" w:rsidP="002C5F6E">
            <w:pPr>
              <w:pStyle w:val="Paragraphedeliste"/>
              <w:numPr>
                <w:ilvl w:val="0"/>
                <w:numId w:val="7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Fournir des cartons et des palettes de bonne qualité</w:t>
            </w:r>
          </w:p>
          <w:p w14:paraId="275D8F11" w14:textId="77777777" w:rsidR="00564893" w:rsidRDefault="00564893" w:rsidP="002C5F6E">
            <w:pPr>
              <w:pStyle w:val="Paragraphedeliste"/>
              <w:numPr>
                <w:ilvl w:val="0"/>
                <w:numId w:val="7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En cas d’acquisition, vérifier que la machine répond à la certification CE</w:t>
            </w:r>
          </w:p>
          <w:p w14:paraId="4B464E26" w14:textId="77777777" w:rsidR="00564893" w:rsidRDefault="00564893" w:rsidP="002C5F6E">
            <w:pPr>
              <w:pStyle w:val="Paragraphedeliste"/>
              <w:numPr>
                <w:ilvl w:val="0"/>
                <w:numId w:val="7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Installer les machines dans une zone bien éclairée ou prévoir un éclairage suffisant</w:t>
            </w:r>
          </w:p>
          <w:p w14:paraId="6330F2E0" w14:textId="77777777" w:rsidR="00564893" w:rsidRPr="0081562D" w:rsidRDefault="00564893" w:rsidP="003B5013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1701" w:type="dxa"/>
          </w:tcPr>
          <w:p w14:paraId="67E26ADE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42AAB46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4A96EADE" w14:textId="77777777" w:rsidTr="001B331B">
        <w:tc>
          <w:tcPr>
            <w:tcW w:w="2972" w:type="dxa"/>
          </w:tcPr>
          <w:p w14:paraId="39A7686D" w14:textId="77777777" w:rsidR="00564893" w:rsidRPr="00916840" w:rsidRDefault="00564893" w:rsidP="0079240A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Manutention manuelle de charges</w:t>
            </w:r>
          </w:p>
        </w:tc>
        <w:tc>
          <w:tcPr>
            <w:tcW w:w="2268" w:type="dxa"/>
          </w:tcPr>
          <w:p w14:paraId="665DE2FB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Maux de dos</w:t>
            </w:r>
          </w:p>
          <w:p w14:paraId="3AD998AA" w14:textId="77777777" w:rsidR="00564893" w:rsidRPr="00916840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Troubles musculosquelettiques</w:t>
            </w:r>
          </w:p>
        </w:tc>
        <w:tc>
          <w:tcPr>
            <w:tcW w:w="1276" w:type="dxa"/>
          </w:tcPr>
          <w:p w14:paraId="48C297A9" w14:textId="77777777" w:rsidR="00564893" w:rsidRPr="00916840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C41096E" w14:textId="77777777" w:rsidR="00564893" w:rsidRPr="00D41DFA" w:rsidRDefault="00564893" w:rsidP="0079240A">
            <w:pPr>
              <w:pStyle w:val="Paragraphedeliste"/>
              <w:ind w:left="33" w:firstLine="431"/>
              <w:rPr>
                <w:u w:val="single"/>
                <w:lang w:val="fr-BE"/>
              </w:rPr>
            </w:pPr>
            <w:r w:rsidRPr="00D41DFA">
              <w:rPr>
                <w:u w:val="single"/>
                <w:lang w:val="fr-BE"/>
              </w:rPr>
              <w:t>Mesures individuelles</w:t>
            </w:r>
          </w:p>
          <w:p w14:paraId="1613B567" w14:textId="77777777" w:rsidR="00564893" w:rsidRDefault="00564893" w:rsidP="002C5F6E">
            <w:pPr>
              <w:pStyle w:val="Paragraphedeliste"/>
              <w:numPr>
                <w:ilvl w:val="0"/>
                <w:numId w:val="7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Utiliser des aides techniques au transport de charge autant que possible</w:t>
            </w:r>
          </w:p>
          <w:p w14:paraId="0D22EE63" w14:textId="77777777" w:rsidR="00564893" w:rsidRDefault="00564893" w:rsidP="002C5F6E">
            <w:pPr>
              <w:pStyle w:val="Paragraphedeliste"/>
              <w:numPr>
                <w:ilvl w:val="0"/>
                <w:numId w:val="7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Appliquer les techniques de soulèvement et de port de charges qui soulagent le dos</w:t>
            </w:r>
          </w:p>
          <w:p w14:paraId="102007C3" w14:textId="77777777" w:rsidR="00564893" w:rsidRDefault="00564893" w:rsidP="002C5F6E">
            <w:pPr>
              <w:pStyle w:val="Paragraphedeliste"/>
              <w:numPr>
                <w:ilvl w:val="0"/>
                <w:numId w:val="7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Fractionner les charges </w:t>
            </w:r>
          </w:p>
          <w:p w14:paraId="37D6755E" w14:textId="582B3187" w:rsidR="00564893" w:rsidRDefault="00564893" w:rsidP="002C5F6E">
            <w:pPr>
              <w:pStyle w:val="Paragraphedeliste"/>
              <w:numPr>
                <w:ilvl w:val="0"/>
                <w:numId w:val="7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Demander de l’aide pour les charges lourdes et/ou encombrantes</w:t>
            </w:r>
          </w:p>
          <w:p w14:paraId="0C17F571" w14:textId="77777777" w:rsidR="0079240A" w:rsidRDefault="0079240A" w:rsidP="0079240A">
            <w:pPr>
              <w:pStyle w:val="Paragraphedeliste"/>
              <w:ind w:left="319" w:firstLine="0"/>
              <w:rPr>
                <w:lang w:val="fr-BE"/>
              </w:rPr>
            </w:pPr>
          </w:p>
          <w:p w14:paraId="39617376" w14:textId="77777777" w:rsidR="00564893" w:rsidRPr="004959C3" w:rsidRDefault="00564893" w:rsidP="0079240A">
            <w:pPr>
              <w:ind w:hanging="120"/>
              <w:rPr>
                <w:u w:val="single"/>
                <w:lang w:val="fr-BE"/>
              </w:rPr>
            </w:pPr>
            <w:r w:rsidRPr="004959C3">
              <w:rPr>
                <w:u w:val="single"/>
                <w:lang w:val="fr-BE"/>
              </w:rPr>
              <w:t>Mesures organisationnelles</w:t>
            </w:r>
          </w:p>
          <w:p w14:paraId="6A974750" w14:textId="77777777" w:rsidR="00564893" w:rsidRDefault="00564893" w:rsidP="002C5F6E">
            <w:pPr>
              <w:pStyle w:val="Paragraphedeliste"/>
              <w:numPr>
                <w:ilvl w:val="0"/>
                <w:numId w:val="7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à la manutention des charges</w:t>
            </w:r>
          </w:p>
          <w:p w14:paraId="4897B2E9" w14:textId="77777777" w:rsidR="00564893" w:rsidRDefault="00564893" w:rsidP="002C5F6E">
            <w:pPr>
              <w:pStyle w:val="Paragraphedeliste"/>
              <w:numPr>
                <w:ilvl w:val="0"/>
                <w:numId w:val="7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Fournir des aides techniques au transport de charge</w:t>
            </w:r>
          </w:p>
          <w:p w14:paraId="7EB76F3B" w14:textId="77777777" w:rsidR="00564893" w:rsidRDefault="00564893" w:rsidP="002C5F6E">
            <w:pPr>
              <w:pStyle w:val="Paragraphedeliste"/>
              <w:numPr>
                <w:ilvl w:val="0"/>
                <w:numId w:val="7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Concevoir des conditionnements qui facilitent la préhension (matériaux non lisses, poignée, dimensions limitées,…)</w:t>
            </w:r>
          </w:p>
          <w:p w14:paraId="5E331B6D" w14:textId="77777777" w:rsidR="00564893" w:rsidRPr="00890AC3" w:rsidRDefault="00564893" w:rsidP="002C5F6E">
            <w:pPr>
              <w:pStyle w:val="Paragraphedeliste"/>
              <w:numPr>
                <w:ilvl w:val="0"/>
                <w:numId w:val="7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Limiter le poids des colis (fractionner les conditionnements)</w:t>
            </w:r>
          </w:p>
          <w:p w14:paraId="69AFFB23" w14:textId="77777777" w:rsidR="00564893" w:rsidRPr="001A20AD" w:rsidRDefault="00564893" w:rsidP="003B5013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1701" w:type="dxa"/>
          </w:tcPr>
          <w:p w14:paraId="1F42660D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151CF9F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67D05653" w14:textId="77777777" w:rsidTr="001B331B">
        <w:tc>
          <w:tcPr>
            <w:tcW w:w="2972" w:type="dxa"/>
          </w:tcPr>
          <w:p w14:paraId="1ABD13E7" w14:textId="77777777" w:rsidR="00564893" w:rsidRPr="00916840" w:rsidRDefault="00564893" w:rsidP="003B5013">
            <w:pPr>
              <w:rPr>
                <w:lang w:val="fr-BE"/>
              </w:rPr>
            </w:pPr>
            <w:r>
              <w:rPr>
                <w:lang w:val="fr-BE"/>
              </w:rPr>
              <w:t>Bruit</w:t>
            </w:r>
          </w:p>
        </w:tc>
        <w:tc>
          <w:tcPr>
            <w:tcW w:w="2268" w:type="dxa"/>
          </w:tcPr>
          <w:p w14:paraId="62B142CF" w14:textId="77777777" w:rsidR="00564893" w:rsidRPr="00386BF2" w:rsidRDefault="00564893" w:rsidP="002C5F6E">
            <w:pPr>
              <w:pStyle w:val="Paragraphedeliste"/>
              <w:numPr>
                <w:ilvl w:val="0"/>
                <w:numId w:val="49"/>
              </w:numPr>
              <w:ind w:left="320"/>
              <w:rPr>
                <w:lang w:val="fr-BE"/>
              </w:rPr>
            </w:pPr>
            <w:r w:rsidRPr="00386BF2">
              <w:rPr>
                <w:lang w:val="fr-BE"/>
              </w:rPr>
              <w:t>Perte d’audition</w:t>
            </w:r>
          </w:p>
          <w:p w14:paraId="455CDA63" w14:textId="77777777" w:rsidR="00564893" w:rsidRPr="00386BF2" w:rsidRDefault="00564893" w:rsidP="002C5F6E">
            <w:pPr>
              <w:pStyle w:val="Paragraphedeliste"/>
              <w:numPr>
                <w:ilvl w:val="0"/>
                <w:numId w:val="49"/>
              </w:numPr>
              <w:ind w:left="320"/>
              <w:rPr>
                <w:lang w:val="fr-BE"/>
              </w:rPr>
            </w:pPr>
            <w:r w:rsidRPr="00386BF2">
              <w:rPr>
                <w:lang w:val="fr-BE"/>
              </w:rPr>
              <w:t>Fatigue auditive</w:t>
            </w:r>
          </w:p>
          <w:p w14:paraId="1632E3FB" w14:textId="77777777" w:rsidR="00564893" w:rsidRPr="00386BF2" w:rsidRDefault="00564893" w:rsidP="002C5F6E">
            <w:pPr>
              <w:pStyle w:val="Paragraphedeliste"/>
              <w:numPr>
                <w:ilvl w:val="0"/>
                <w:numId w:val="49"/>
              </w:numPr>
              <w:ind w:left="320"/>
              <w:rPr>
                <w:lang w:val="fr-BE"/>
              </w:rPr>
            </w:pPr>
            <w:r w:rsidRPr="00386BF2">
              <w:rPr>
                <w:lang w:val="fr-BE"/>
              </w:rPr>
              <w:t>Stress</w:t>
            </w:r>
          </w:p>
          <w:p w14:paraId="3960C9C2" w14:textId="77777777" w:rsidR="00564893" w:rsidRPr="00916840" w:rsidRDefault="00564893" w:rsidP="003B5013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276" w:type="dxa"/>
          </w:tcPr>
          <w:p w14:paraId="5128EC72" w14:textId="77777777" w:rsidR="00564893" w:rsidRPr="00916840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A03AA81" w14:textId="77777777" w:rsidR="00564893" w:rsidRPr="001A17F4" w:rsidRDefault="00564893" w:rsidP="0079240A">
            <w:pPr>
              <w:pStyle w:val="Paragraphedeliste"/>
              <w:ind w:left="33" w:firstLine="431"/>
              <w:rPr>
                <w:u w:val="single"/>
                <w:lang w:val="fr-BE"/>
              </w:rPr>
            </w:pPr>
            <w:r w:rsidRPr="001A17F4">
              <w:rPr>
                <w:u w:val="single"/>
                <w:lang w:val="fr-BE"/>
              </w:rPr>
              <w:t>Mesures individuelles</w:t>
            </w:r>
          </w:p>
          <w:p w14:paraId="69B0EF93" w14:textId="27EC5B18" w:rsidR="00564893" w:rsidRDefault="00564893" w:rsidP="002C5F6E">
            <w:pPr>
              <w:pStyle w:val="Paragraphedeliste"/>
              <w:numPr>
                <w:ilvl w:val="0"/>
                <w:numId w:val="7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Porter des protections auditives si le niveau de bruit dépasse 80 dB(A)</w:t>
            </w:r>
          </w:p>
          <w:p w14:paraId="316F787E" w14:textId="2F770C86" w:rsidR="0079240A" w:rsidRDefault="0079240A" w:rsidP="0079240A">
            <w:pPr>
              <w:rPr>
                <w:lang w:val="fr-BE"/>
              </w:rPr>
            </w:pPr>
          </w:p>
          <w:p w14:paraId="05283372" w14:textId="724A49D1" w:rsidR="0079240A" w:rsidRDefault="0079240A" w:rsidP="0079240A">
            <w:pPr>
              <w:rPr>
                <w:lang w:val="fr-BE"/>
              </w:rPr>
            </w:pPr>
          </w:p>
          <w:p w14:paraId="26FED9FA" w14:textId="06E296C6" w:rsidR="0079240A" w:rsidRDefault="0079240A" w:rsidP="0079240A">
            <w:pPr>
              <w:rPr>
                <w:lang w:val="fr-BE"/>
              </w:rPr>
            </w:pPr>
          </w:p>
          <w:p w14:paraId="3DBEE041" w14:textId="77777777" w:rsidR="00111FEA" w:rsidRPr="0079240A" w:rsidRDefault="00111FEA" w:rsidP="0079240A">
            <w:pPr>
              <w:rPr>
                <w:lang w:val="fr-BE"/>
              </w:rPr>
            </w:pPr>
          </w:p>
          <w:p w14:paraId="43E3DD01" w14:textId="77777777" w:rsidR="00564893" w:rsidRPr="001A17F4" w:rsidRDefault="00564893" w:rsidP="003B5013">
            <w:pPr>
              <w:rPr>
                <w:u w:val="single"/>
                <w:lang w:val="fr-BE"/>
              </w:rPr>
            </w:pPr>
            <w:r w:rsidRPr="001A17F4">
              <w:rPr>
                <w:u w:val="single"/>
                <w:lang w:val="fr-BE"/>
              </w:rPr>
              <w:lastRenderedPageBreak/>
              <w:t>Mesures organisationnelles</w:t>
            </w:r>
          </w:p>
          <w:p w14:paraId="17A239D8" w14:textId="77777777" w:rsidR="00564893" w:rsidRDefault="00564893" w:rsidP="002C5F6E">
            <w:pPr>
              <w:pStyle w:val="Paragraphedeliste"/>
              <w:numPr>
                <w:ilvl w:val="0"/>
                <w:numId w:val="7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Proposer des protections auditives si le niveau de bruit dépasse 80 dB(A), rendre le port obligatoire à partir de 85 dB(A)</w:t>
            </w:r>
          </w:p>
          <w:p w14:paraId="4591DC13" w14:textId="77777777" w:rsidR="00564893" w:rsidRDefault="00564893" w:rsidP="002C5F6E">
            <w:pPr>
              <w:pStyle w:val="Paragraphedeliste"/>
              <w:numPr>
                <w:ilvl w:val="0"/>
                <w:numId w:val="7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Isoler les locaux destinés au colisage </w:t>
            </w:r>
          </w:p>
          <w:p w14:paraId="129BC9B6" w14:textId="77777777" w:rsidR="00564893" w:rsidRDefault="00564893" w:rsidP="002C5F6E">
            <w:pPr>
              <w:pStyle w:val="Paragraphedeliste"/>
              <w:numPr>
                <w:ilvl w:val="0"/>
                <w:numId w:val="7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Isoler les machines d’emballage des</w:t>
            </w:r>
            <w:r w:rsidR="00111FEA">
              <w:rPr>
                <w:lang w:val="fr-BE"/>
              </w:rPr>
              <w:t xml:space="preserve"> </w:t>
            </w:r>
            <w:r>
              <w:rPr>
                <w:lang w:val="fr-BE"/>
              </w:rPr>
              <w:t>poste</w:t>
            </w:r>
            <w:r w:rsidR="00111FEA">
              <w:rPr>
                <w:lang w:val="fr-BE"/>
              </w:rPr>
              <w:t>s</w:t>
            </w:r>
            <w:r>
              <w:rPr>
                <w:lang w:val="fr-BE"/>
              </w:rPr>
              <w:t xml:space="preserve"> de travail prévus pour l’emballage manuel</w:t>
            </w:r>
          </w:p>
          <w:p w14:paraId="07B49F1F" w14:textId="320C0801" w:rsidR="00111FEA" w:rsidRPr="00371293" w:rsidRDefault="00111FEA" w:rsidP="00111FEA">
            <w:pPr>
              <w:pStyle w:val="Paragraphedeliste"/>
              <w:ind w:left="319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3749100D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08F98783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0CAE15AA" w14:textId="77777777" w:rsidTr="001B331B">
        <w:tc>
          <w:tcPr>
            <w:tcW w:w="2972" w:type="dxa"/>
          </w:tcPr>
          <w:p w14:paraId="3E8C8EA9" w14:textId="77777777" w:rsidR="00564893" w:rsidRPr="00916840" w:rsidRDefault="00564893" w:rsidP="003B5013">
            <w:pPr>
              <w:rPr>
                <w:lang w:val="fr-BE"/>
              </w:rPr>
            </w:pPr>
            <w:r>
              <w:rPr>
                <w:lang w:val="fr-BE"/>
              </w:rPr>
              <w:t>Cadence de travail</w:t>
            </w:r>
          </w:p>
        </w:tc>
        <w:tc>
          <w:tcPr>
            <w:tcW w:w="2268" w:type="dxa"/>
          </w:tcPr>
          <w:p w14:paraId="3149C170" w14:textId="77777777" w:rsidR="00564893" w:rsidRPr="00A948FD" w:rsidRDefault="00564893" w:rsidP="002C5F6E">
            <w:pPr>
              <w:pStyle w:val="Paragraphedeliste"/>
              <w:numPr>
                <w:ilvl w:val="0"/>
                <w:numId w:val="48"/>
              </w:numPr>
              <w:ind w:left="320"/>
              <w:rPr>
                <w:lang w:val="fr-BE"/>
              </w:rPr>
            </w:pPr>
            <w:r w:rsidRPr="00A948FD">
              <w:rPr>
                <w:lang w:val="fr-BE"/>
              </w:rPr>
              <w:t>Stress</w:t>
            </w:r>
          </w:p>
          <w:p w14:paraId="758EA992" w14:textId="77777777" w:rsidR="00564893" w:rsidRPr="00A948FD" w:rsidRDefault="00564893" w:rsidP="002C5F6E">
            <w:pPr>
              <w:pStyle w:val="Paragraphedeliste"/>
              <w:numPr>
                <w:ilvl w:val="0"/>
                <w:numId w:val="48"/>
              </w:numPr>
              <w:ind w:left="320"/>
              <w:rPr>
                <w:lang w:val="fr-BE"/>
              </w:rPr>
            </w:pPr>
            <w:r w:rsidRPr="00A948FD">
              <w:rPr>
                <w:lang w:val="fr-BE"/>
              </w:rPr>
              <w:t>Fatigue</w:t>
            </w:r>
          </w:p>
          <w:p w14:paraId="7D0C359B" w14:textId="77777777" w:rsidR="00564893" w:rsidRDefault="00564893" w:rsidP="002C5F6E">
            <w:pPr>
              <w:pStyle w:val="Paragraphedeliste"/>
              <w:numPr>
                <w:ilvl w:val="0"/>
                <w:numId w:val="48"/>
              </w:numPr>
              <w:ind w:left="320"/>
              <w:rPr>
                <w:lang w:val="fr-BE"/>
              </w:rPr>
            </w:pPr>
            <w:r w:rsidRPr="00A948FD">
              <w:rPr>
                <w:lang w:val="fr-BE"/>
              </w:rPr>
              <w:t>Troubles musculosquelettiques</w:t>
            </w:r>
          </w:p>
          <w:p w14:paraId="587166FB" w14:textId="77777777" w:rsidR="00564893" w:rsidRDefault="00564893" w:rsidP="002C5F6E">
            <w:pPr>
              <w:pStyle w:val="Paragraphedeliste"/>
              <w:numPr>
                <w:ilvl w:val="0"/>
                <w:numId w:val="48"/>
              </w:numPr>
              <w:ind w:left="320"/>
              <w:rPr>
                <w:lang w:val="fr-BE"/>
              </w:rPr>
            </w:pPr>
            <w:r>
              <w:rPr>
                <w:lang w:val="fr-BE"/>
              </w:rPr>
              <w:t>Démotivation</w:t>
            </w:r>
          </w:p>
          <w:p w14:paraId="118885C6" w14:textId="77777777" w:rsidR="00564893" w:rsidRPr="00A948FD" w:rsidRDefault="00564893" w:rsidP="003B5013">
            <w:pPr>
              <w:pStyle w:val="Paragraphedeliste"/>
              <w:ind w:left="320"/>
              <w:rPr>
                <w:lang w:val="fr-BE"/>
              </w:rPr>
            </w:pPr>
          </w:p>
        </w:tc>
        <w:tc>
          <w:tcPr>
            <w:tcW w:w="1276" w:type="dxa"/>
          </w:tcPr>
          <w:p w14:paraId="3D80C78F" w14:textId="77777777" w:rsidR="00564893" w:rsidRPr="00916840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0748F7F" w14:textId="77777777" w:rsidR="00564893" w:rsidRPr="00443F0C" w:rsidRDefault="00564893" w:rsidP="0026321E">
            <w:pPr>
              <w:ind w:left="33" w:firstLine="147"/>
              <w:rPr>
                <w:u w:val="single"/>
                <w:lang w:val="fr-BE"/>
              </w:rPr>
            </w:pPr>
            <w:r w:rsidRPr="00443F0C">
              <w:rPr>
                <w:u w:val="single"/>
                <w:lang w:val="fr-BE"/>
              </w:rPr>
              <w:t>Mesures individuelles</w:t>
            </w:r>
          </w:p>
          <w:p w14:paraId="62B1A6BE" w14:textId="6E3A4372" w:rsidR="00564893" w:rsidRDefault="00564893" w:rsidP="002C5F6E">
            <w:pPr>
              <w:pStyle w:val="Paragraphedeliste"/>
              <w:numPr>
                <w:ilvl w:val="0"/>
                <w:numId w:val="7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Signaler, à temps, les problèmes engendrés par la surcharge de travail à la hiérarchie</w:t>
            </w:r>
          </w:p>
          <w:p w14:paraId="4C3A55FD" w14:textId="77777777" w:rsidR="0026321E" w:rsidRPr="00FE447A" w:rsidRDefault="0026321E" w:rsidP="0026321E">
            <w:pPr>
              <w:pStyle w:val="Paragraphedeliste"/>
              <w:ind w:left="319" w:firstLine="0"/>
              <w:rPr>
                <w:lang w:val="fr-BE"/>
              </w:rPr>
            </w:pPr>
          </w:p>
          <w:p w14:paraId="5456BC49" w14:textId="77777777" w:rsidR="00564893" w:rsidRPr="00443F0C" w:rsidRDefault="00564893" w:rsidP="0026321E">
            <w:pPr>
              <w:ind w:hanging="404"/>
              <w:rPr>
                <w:u w:val="single"/>
                <w:lang w:val="fr-BE"/>
              </w:rPr>
            </w:pPr>
            <w:r w:rsidRPr="00443F0C">
              <w:rPr>
                <w:u w:val="single"/>
                <w:lang w:val="fr-BE"/>
              </w:rPr>
              <w:t>Mesures organisationnelles</w:t>
            </w:r>
          </w:p>
          <w:p w14:paraId="1E8220A0" w14:textId="77777777" w:rsidR="00564893" w:rsidRDefault="00564893" w:rsidP="002C5F6E">
            <w:pPr>
              <w:pStyle w:val="Paragraphedeliste"/>
              <w:numPr>
                <w:ilvl w:val="0"/>
                <w:numId w:val="7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Evaluer correctement la charge de travail</w:t>
            </w:r>
          </w:p>
          <w:p w14:paraId="012A6761" w14:textId="77777777" w:rsidR="00564893" w:rsidRDefault="00564893" w:rsidP="002C5F6E">
            <w:pPr>
              <w:pStyle w:val="Paragraphedeliste"/>
              <w:numPr>
                <w:ilvl w:val="0"/>
                <w:numId w:val="7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renforts en cas de surcroit de travail</w:t>
            </w:r>
          </w:p>
          <w:p w14:paraId="52CCB221" w14:textId="77777777" w:rsidR="00564893" w:rsidRDefault="00564893" w:rsidP="002C5F6E">
            <w:pPr>
              <w:pStyle w:val="Paragraphedeliste"/>
              <w:numPr>
                <w:ilvl w:val="0"/>
                <w:numId w:val="7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Tenir compte des erreurs et imprévus dans le calcul des cadences</w:t>
            </w:r>
          </w:p>
          <w:p w14:paraId="50F324B1" w14:textId="77777777" w:rsidR="00564893" w:rsidRDefault="00564893" w:rsidP="002C5F6E">
            <w:pPr>
              <w:pStyle w:val="Paragraphedeliste"/>
              <w:numPr>
                <w:ilvl w:val="0"/>
                <w:numId w:val="7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Permettre l’alternance des tâches comportant des cadences contraintes avec d’autres tâches </w:t>
            </w:r>
          </w:p>
          <w:p w14:paraId="11DA772E" w14:textId="1AE4A74E" w:rsidR="0026321E" w:rsidRPr="00B2786F" w:rsidRDefault="0026321E" w:rsidP="0026321E">
            <w:pPr>
              <w:pStyle w:val="Paragraphedeliste"/>
              <w:ind w:left="464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051AE0D4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32FD292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6F57480C" w14:textId="77777777" w:rsidTr="001B331B">
        <w:tc>
          <w:tcPr>
            <w:tcW w:w="2972" w:type="dxa"/>
          </w:tcPr>
          <w:p w14:paraId="0D81E085" w14:textId="77777777" w:rsidR="00564893" w:rsidRDefault="00564893" w:rsidP="0026321E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Locaux en désordre, passages encombrés</w:t>
            </w:r>
          </w:p>
        </w:tc>
        <w:tc>
          <w:tcPr>
            <w:tcW w:w="2268" w:type="dxa"/>
          </w:tcPr>
          <w:p w14:paraId="4A8F05EA" w14:textId="77777777" w:rsidR="00564893" w:rsidRPr="00645410" w:rsidRDefault="00564893" w:rsidP="002C5F6E">
            <w:pPr>
              <w:pStyle w:val="Paragraphedeliste"/>
              <w:numPr>
                <w:ilvl w:val="0"/>
                <w:numId w:val="47"/>
              </w:numPr>
              <w:ind w:left="320"/>
              <w:rPr>
                <w:lang w:val="fr-BE"/>
              </w:rPr>
            </w:pPr>
            <w:r w:rsidRPr="00645410">
              <w:rPr>
                <w:lang w:val="fr-BE"/>
              </w:rPr>
              <w:t>Chute</w:t>
            </w:r>
          </w:p>
          <w:p w14:paraId="6BE2B34D" w14:textId="77777777" w:rsidR="00564893" w:rsidRPr="00645410" w:rsidRDefault="00564893" w:rsidP="002C5F6E">
            <w:pPr>
              <w:pStyle w:val="Paragraphedeliste"/>
              <w:numPr>
                <w:ilvl w:val="0"/>
                <w:numId w:val="47"/>
              </w:numPr>
              <w:ind w:left="320"/>
              <w:rPr>
                <w:lang w:val="fr-BE"/>
              </w:rPr>
            </w:pPr>
            <w:r w:rsidRPr="00645410">
              <w:rPr>
                <w:lang w:val="fr-BE"/>
              </w:rPr>
              <w:t>Trébuchement</w:t>
            </w:r>
          </w:p>
          <w:p w14:paraId="7305943F" w14:textId="77777777" w:rsidR="00564893" w:rsidRPr="00645410" w:rsidRDefault="00564893" w:rsidP="002C5F6E">
            <w:pPr>
              <w:pStyle w:val="Paragraphedeliste"/>
              <w:numPr>
                <w:ilvl w:val="0"/>
                <w:numId w:val="47"/>
              </w:numPr>
              <w:ind w:left="320"/>
              <w:rPr>
                <w:lang w:val="fr-BE"/>
              </w:rPr>
            </w:pPr>
            <w:r w:rsidRPr="00645410">
              <w:rPr>
                <w:lang w:val="fr-BE"/>
              </w:rPr>
              <w:t>Glissade </w:t>
            </w:r>
          </w:p>
          <w:p w14:paraId="381517B8" w14:textId="77777777" w:rsidR="00564893" w:rsidRPr="00916840" w:rsidRDefault="00564893" w:rsidP="003B5013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276" w:type="dxa"/>
          </w:tcPr>
          <w:p w14:paraId="1C3BB7CD" w14:textId="77777777" w:rsidR="00564893" w:rsidRPr="00916840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A06F1AA" w14:textId="77777777" w:rsidR="00564893" w:rsidRPr="00DD4826" w:rsidRDefault="00564893" w:rsidP="0074498E">
            <w:pPr>
              <w:ind w:left="33" w:firstLine="147"/>
              <w:rPr>
                <w:u w:val="single"/>
                <w:lang w:val="fr-BE"/>
              </w:rPr>
            </w:pPr>
            <w:r w:rsidRPr="00DD4826">
              <w:rPr>
                <w:u w:val="single"/>
                <w:lang w:val="fr-BE"/>
              </w:rPr>
              <w:t>Mesures individuelles</w:t>
            </w:r>
          </w:p>
          <w:p w14:paraId="3771D775" w14:textId="77777777" w:rsidR="00564893" w:rsidRDefault="00564893" w:rsidP="002C5F6E">
            <w:pPr>
              <w:pStyle w:val="Paragraphedeliste"/>
              <w:numPr>
                <w:ilvl w:val="0"/>
                <w:numId w:val="8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Maintenir l’ordre sur le lieu de travail</w:t>
            </w:r>
          </w:p>
          <w:p w14:paraId="25636F09" w14:textId="77777777" w:rsidR="00564893" w:rsidRDefault="00564893" w:rsidP="002C5F6E">
            <w:pPr>
              <w:pStyle w:val="Paragraphedeliste"/>
              <w:numPr>
                <w:ilvl w:val="0"/>
                <w:numId w:val="8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rien laisser traîner au sol ou dans les zones de circulation</w:t>
            </w:r>
          </w:p>
          <w:p w14:paraId="72A76357" w14:textId="489C2E7E" w:rsidR="00564893" w:rsidRDefault="00564893" w:rsidP="002C5F6E">
            <w:pPr>
              <w:pStyle w:val="Paragraphedeliste"/>
              <w:numPr>
                <w:ilvl w:val="0"/>
                <w:numId w:val="8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encombrer les voies d’évacuation</w:t>
            </w:r>
          </w:p>
          <w:p w14:paraId="2AB06434" w14:textId="77777777" w:rsidR="0074498E" w:rsidRDefault="0074498E" w:rsidP="0074498E">
            <w:pPr>
              <w:pStyle w:val="Paragraphedeliste"/>
              <w:ind w:left="464" w:firstLine="0"/>
              <w:rPr>
                <w:lang w:val="fr-BE"/>
              </w:rPr>
            </w:pPr>
          </w:p>
          <w:p w14:paraId="1A9AEDDB" w14:textId="77777777" w:rsidR="00564893" w:rsidRPr="007300CC" w:rsidRDefault="00564893" w:rsidP="003B5013">
            <w:pPr>
              <w:rPr>
                <w:u w:val="single"/>
                <w:lang w:val="fr-BE"/>
              </w:rPr>
            </w:pPr>
            <w:r w:rsidRPr="007300CC">
              <w:rPr>
                <w:u w:val="single"/>
                <w:lang w:val="fr-BE"/>
              </w:rPr>
              <w:t>Mesures organisationnelles</w:t>
            </w:r>
          </w:p>
          <w:p w14:paraId="44A397BE" w14:textId="77777777" w:rsidR="00564893" w:rsidRDefault="00564893" w:rsidP="002C5F6E">
            <w:pPr>
              <w:pStyle w:val="Paragraphedeliste"/>
              <w:numPr>
                <w:ilvl w:val="0"/>
                <w:numId w:val="8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Indiquer les endroits où du matériel peut être (temporairement) stocké</w:t>
            </w:r>
          </w:p>
          <w:p w14:paraId="53011BCE" w14:textId="77777777" w:rsidR="00564893" w:rsidRPr="00567F83" w:rsidRDefault="00564893" w:rsidP="002C5F6E">
            <w:pPr>
              <w:pStyle w:val="Paragraphedeliste"/>
              <w:numPr>
                <w:ilvl w:val="0"/>
                <w:numId w:val="8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gaines pour couvrir les câbles ou organiser les connections de sorte qu’il n’y ait aucun câble au sol</w:t>
            </w:r>
          </w:p>
        </w:tc>
        <w:tc>
          <w:tcPr>
            <w:tcW w:w="1701" w:type="dxa"/>
          </w:tcPr>
          <w:p w14:paraId="6C94881F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93708BF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64893" w:rsidRPr="00C14280" w14:paraId="0460B3C4" w14:textId="77777777" w:rsidTr="001B331B">
        <w:tc>
          <w:tcPr>
            <w:tcW w:w="2972" w:type="dxa"/>
          </w:tcPr>
          <w:p w14:paraId="0273EB33" w14:textId="77777777" w:rsidR="00564893" w:rsidRDefault="00564893" w:rsidP="00C52D87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Marchandises susceptibles de présenter des risques pour la santé (produits chimiques, aérosols, produits tranchants ou coupants,…)</w:t>
            </w:r>
          </w:p>
        </w:tc>
        <w:tc>
          <w:tcPr>
            <w:tcW w:w="2268" w:type="dxa"/>
          </w:tcPr>
          <w:p w14:paraId="3412BA4D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Irritation</w:t>
            </w:r>
          </w:p>
          <w:p w14:paraId="4D81ED59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Allergie</w:t>
            </w:r>
          </w:p>
          <w:p w14:paraId="0C7B43DB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Maux de tête</w:t>
            </w:r>
          </w:p>
          <w:p w14:paraId="6FE6D7D6" w14:textId="77777777" w:rsidR="00564893" w:rsidRDefault="00564893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Coupures</w:t>
            </w:r>
          </w:p>
        </w:tc>
        <w:tc>
          <w:tcPr>
            <w:tcW w:w="1276" w:type="dxa"/>
          </w:tcPr>
          <w:p w14:paraId="05F31E30" w14:textId="77777777" w:rsidR="00564893" w:rsidRPr="00916840" w:rsidRDefault="00564893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AD9CB36" w14:textId="77777777" w:rsidR="00564893" w:rsidRPr="0086759C" w:rsidRDefault="00564893" w:rsidP="00C52D87">
            <w:pPr>
              <w:ind w:hanging="120"/>
              <w:rPr>
                <w:u w:val="single"/>
                <w:lang w:val="fr-BE"/>
              </w:rPr>
            </w:pPr>
            <w:r w:rsidRPr="0086759C">
              <w:rPr>
                <w:u w:val="single"/>
                <w:lang w:val="fr-BE"/>
              </w:rPr>
              <w:t>Mesures individuelles</w:t>
            </w:r>
          </w:p>
          <w:p w14:paraId="7055C429" w14:textId="77777777" w:rsidR="00564893" w:rsidRPr="00D1214F" w:rsidRDefault="00564893" w:rsidP="002C5F6E">
            <w:pPr>
              <w:pStyle w:val="Paragraphedeliste"/>
              <w:numPr>
                <w:ilvl w:val="0"/>
                <w:numId w:val="82"/>
              </w:numPr>
              <w:ind w:left="464"/>
              <w:rPr>
                <w:lang w:val="fr-BE"/>
              </w:rPr>
            </w:pPr>
            <w:r w:rsidRPr="00D1214F">
              <w:rPr>
                <w:lang w:val="fr-BE"/>
              </w:rPr>
              <w:t>S’informer sur la nature des produits à emballer et des précautions à prendre</w:t>
            </w:r>
          </w:p>
          <w:p w14:paraId="2553482A" w14:textId="2316BAC3" w:rsidR="00564893" w:rsidRDefault="00564893" w:rsidP="002C5F6E">
            <w:pPr>
              <w:pStyle w:val="Paragraphedeliste"/>
              <w:numPr>
                <w:ilvl w:val="0"/>
                <w:numId w:val="82"/>
              </w:numPr>
              <w:ind w:left="464"/>
              <w:rPr>
                <w:lang w:val="fr-BE"/>
              </w:rPr>
            </w:pPr>
            <w:r w:rsidRPr="00D1214F">
              <w:rPr>
                <w:lang w:val="fr-BE"/>
              </w:rPr>
              <w:t xml:space="preserve">Connaître la procédure en cas de renversement </w:t>
            </w:r>
          </w:p>
          <w:p w14:paraId="3A07812A" w14:textId="77777777" w:rsidR="00C52D87" w:rsidRPr="00D1214F" w:rsidRDefault="00C52D87" w:rsidP="00C52D87">
            <w:pPr>
              <w:pStyle w:val="Paragraphedeliste"/>
              <w:ind w:left="464" w:firstLine="0"/>
              <w:rPr>
                <w:lang w:val="fr-BE"/>
              </w:rPr>
            </w:pPr>
          </w:p>
          <w:p w14:paraId="0704430F" w14:textId="77777777" w:rsidR="00564893" w:rsidRDefault="00564893" w:rsidP="00C52D87">
            <w:pPr>
              <w:ind w:hanging="120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organisationnelles</w:t>
            </w:r>
          </w:p>
          <w:p w14:paraId="498D5B15" w14:textId="77777777" w:rsidR="00564893" w:rsidRPr="00D1214F" w:rsidRDefault="00564893" w:rsidP="002C5F6E">
            <w:pPr>
              <w:pStyle w:val="Paragraphedeliste"/>
              <w:numPr>
                <w:ilvl w:val="0"/>
                <w:numId w:val="83"/>
              </w:numPr>
              <w:ind w:left="464"/>
              <w:rPr>
                <w:lang w:val="fr-BE"/>
              </w:rPr>
            </w:pPr>
            <w:r w:rsidRPr="00D1214F">
              <w:rPr>
                <w:lang w:val="fr-BE"/>
              </w:rPr>
              <w:t>Fournir les instructions pour une manipulation sans risque des produits</w:t>
            </w:r>
          </w:p>
          <w:p w14:paraId="4EEC1D27" w14:textId="77777777" w:rsidR="00564893" w:rsidRPr="00D1214F" w:rsidRDefault="00564893" w:rsidP="002C5F6E">
            <w:pPr>
              <w:pStyle w:val="Paragraphedeliste"/>
              <w:numPr>
                <w:ilvl w:val="0"/>
                <w:numId w:val="83"/>
              </w:numPr>
              <w:ind w:left="464"/>
              <w:rPr>
                <w:lang w:val="fr-BE"/>
              </w:rPr>
            </w:pPr>
            <w:r w:rsidRPr="00D1214F">
              <w:rPr>
                <w:lang w:val="fr-BE"/>
              </w:rPr>
              <w:t>Mettre à disposition les fiches de données de sécurité des produits chimiques</w:t>
            </w:r>
          </w:p>
          <w:p w14:paraId="532749EB" w14:textId="77777777" w:rsidR="00564893" w:rsidRPr="007B748F" w:rsidRDefault="00564893" w:rsidP="002C5F6E">
            <w:pPr>
              <w:pStyle w:val="Paragraphedeliste"/>
              <w:numPr>
                <w:ilvl w:val="0"/>
                <w:numId w:val="83"/>
              </w:numPr>
              <w:ind w:left="464"/>
              <w:rPr>
                <w:u w:val="single"/>
                <w:lang w:val="fr-BE"/>
              </w:rPr>
            </w:pPr>
            <w:r w:rsidRPr="00D1214F">
              <w:rPr>
                <w:lang w:val="fr-BE"/>
              </w:rPr>
              <w:t>Prévoir un conditionnement adapté à la dangerosité des produits ou des marchandises.</w:t>
            </w:r>
          </w:p>
          <w:p w14:paraId="67CD5B21" w14:textId="77777777" w:rsidR="00564893" w:rsidRPr="00C52D87" w:rsidRDefault="00564893" w:rsidP="002C5F6E">
            <w:pPr>
              <w:pStyle w:val="Paragraphedeliste"/>
              <w:numPr>
                <w:ilvl w:val="0"/>
                <w:numId w:val="83"/>
              </w:numPr>
              <w:ind w:left="464"/>
              <w:rPr>
                <w:u w:val="single"/>
                <w:lang w:val="fr-BE"/>
              </w:rPr>
            </w:pPr>
            <w:r>
              <w:rPr>
                <w:lang w:val="fr-BE"/>
              </w:rPr>
              <w:t>Etiqueter adéquatement les colis</w:t>
            </w:r>
          </w:p>
          <w:p w14:paraId="254B93AA" w14:textId="17AD20BB" w:rsidR="00C52D87" w:rsidRPr="00D96E6E" w:rsidRDefault="00C52D87" w:rsidP="00C52D87">
            <w:pPr>
              <w:pStyle w:val="Paragraphedeliste"/>
              <w:ind w:left="319" w:firstLine="0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5F6CABAF" w14:textId="77777777" w:rsidR="00564893" w:rsidRPr="0048389E" w:rsidRDefault="00564893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67034AFD" w14:textId="77777777" w:rsidR="00564893" w:rsidRPr="0048389E" w:rsidRDefault="00564893" w:rsidP="003B5013">
            <w:pPr>
              <w:rPr>
                <w:lang w:val="fr-BE"/>
              </w:rPr>
            </w:pPr>
          </w:p>
        </w:tc>
      </w:tr>
      <w:tr w:rsidR="005C599D" w:rsidRPr="00C14280" w14:paraId="622A4191" w14:textId="77777777" w:rsidTr="0074498E">
        <w:tc>
          <w:tcPr>
            <w:tcW w:w="2972" w:type="dxa"/>
          </w:tcPr>
          <w:p w14:paraId="1F77B0F3" w14:textId="4F1526DC" w:rsidR="005C599D" w:rsidRPr="00916840" w:rsidRDefault="001059E9" w:rsidP="00EE697C">
            <w:pPr>
              <w:ind w:left="176" w:firstLine="0"/>
              <w:jc w:val="left"/>
              <w:rPr>
                <w:lang w:val="fr-BE"/>
              </w:rPr>
            </w:pPr>
            <w:r>
              <w:br w:type="page"/>
            </w:r>
            <w:r w:rsidR="005C599D">
              <w:rPr>
                <w:lang w:val="fr-BE"/>
              </w:rPr>
              <w:t>Stockage de produits dangereux</w:t>
            </w:r>
          </w:p>
        </w:tc>
        <w:tc>
          <w:tcPr>
            <w:tcW w:w="2268" w:type="dxa"/>
          </w:tcPr>
          <w:p w14:paraId="4DCC2C8C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Incendie</w:t>
            </w:r>
          </w:p>
          <w:p w14:paraId="2CD5E1A2" w14:textId="77777777" w:rsidR="005C599D" w:rsidRPr="00916840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Intoxication</w:t>
            </w:r>
          </w:p>
        </w:tc>
        <w:tc>
          <w:tcPr>
            <w:tcW w:w="1276" w:type="dxa"/>
          </w:tcPr>
          <w:p w14:paraId="243DD779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3800BB4" w14:textId="77777777" w:rsidR="005C599D" w:rsidRDefault="005C599D" w:rsidP="003B5013">
            <w:pPr>
              <w:contextualSpacing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  <w:r w:rsidRPr="0053441A">
              <w:rPr>
                <w:lang w:val="fr-BE"/>
              </w:rPr>
              <w:t> :</w:t>
            </w:r>
            <w:r>
              <w:rPr>
                <w:u w:val="single"/>
                <w:lang w:val="fr-BE"/>
              </w:rPr>
              <w:t xml:space="preserve"> </w:t>
            </w:r>
          </w:p>
          <w:p w14:paraId="124DF4ED" w14:textId="77777777" w:rsidR="005C599D" w:rsidRDefault="005C599D" w:rsidP="002C5F6E">
            <w:pPr>
              <w:pStyle w:val="Paragraphedeliste"/>
              <w:numPr>
                <w:ilvl w:val="0"/>
                <w:numId w:val="27"/>
              </w:numPr>
              <w:ind w:left="454"/>
              <w:rPr>
                <w:lang w:val="fr-BE"/>
              </w:rPr>
            </w:pPr>
            <w:r w:rsidRPr="000F340A">
              <w:rPr>
                <w:lang w:val="fr-BE"/>
              </w:rPr>
              <w:t>Respecter les interdictions (accès, interdiction de fumer</w:t>
            </w:r>
            <w:r>
              <w:rPr>
                <w:lang w:val="fr-BE"/>
              </w:rPr>
              <w:t>, .</w:t>
            </w:r>
            <w:r w:rsidRPr="000F340A">
              <w:rPr>
                <w:lang w:val="fr-BE"/>
              </w:rPr>
              <w:t>..)</w:t>
            </w:r>
            <w:r>
              <w:rPr>
                <w:lang w:val="fr-BE"/>
              </w:rPr>
              <w:t> ;</w:t>
            </w:r>
          </w:p>
          <w:p w14:paraId="53B9D760" w14:textId="03E2B6EF" w:rsidR="005C599D" w:rsidRDefault="005C599D" w:rsidP="002C5F6E">
            <w:pPr>
              <w:pStyle w:val="Paragraphedeliste"/>
              <w:numPr>
                <w:ilvl w:val="0"/>
                <w:numId w:val="27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Respecter les consignes de stockage des produits (incompatibilités, risque de renversement, interdiction d’effectuer des transvasement dans des conditionnements non adaptés, non étiquetés,…)</w:t>
            </w:r>
          </w:p>
          <w:p w14:paraId="2B90AFB7" w14:textId="77777777" w:rsidR="001059E9" w:rsidRPr="000F340A" w:rsidRDefault="001059E9" w:rsidP="001059E9">
            <w:pPr>
              <w:pStyle w:val="Paragraphedeliste"/>
              <w:ind w:firstLine="0"/>
              <w:rPr>
                <w:lang w:val="fr-BE"/>
              </w:rPr>
            </w:pPr>
          </w:p>
          <w:p w14:paraId="1B886F52" w14:textId="77777777" w:rsidR="005C599D" w:rsidRDefault="005C599D" w:rsidP="003B5013">
            <w:pPr>
              <w:contextualSpacing/>
              <w:rPr>
                <w:lang w:val="fr-BE"/>
              </w:rPr>
            </w:pPr>
            <w:r w:rsidRPr="005740D1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5C23506A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Stocker les produits phytopharmaceutiques dans un local ou une armoire « phyto » fermée à clé. </w:t>
            </w:r>
          </w:p>
          <w:p w14:paraId="51D0D21E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Désigner les personnes autorisées dans le local.</w:t>
            </w:r>
          </w:p>
          <w:p w14:paraId="53199A0C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Conserver les produits phyto dans leur emballage d’origine. </w:t>
            </w:r>
          </w:p>
          <w:p w14:paraId="18378D56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Disposer d’une procédure en cas de renversement accidentel.</w:t>
            </w:r>
          </w:p>
          <w:p w14:paraId="2635E0F4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Déclasser les produits qui ne sont plus autorisés, dont le délai d’utilisation est dépassé ou sans </w:t>
            </w:r>
            <w:r>
              <w:rPr>
                <w:lang w:val="fr-BE"/>
              </w:rPr>
              <w:lastRenderedPageBreak/>
              <w:t xml:space="preserve">étiquetage (produits inconnus) et les déposer dans un lieu de collecte agréés. </w:t>
            </w:r>
          </w:p>
          <w:p w14:paraId="7C03B9C4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Stocker les produits inflammables dans un endroit sec et ventilé. </w:t>
            </w:r>
          </w:p>
          <w:p w14:paraId="35FA9F32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Apposer une interdiction de fumer dans les locaux de stockage. </w:t>
            </w:r>
          </w:p>
          <w:p w14:paraId="6ABA18E7" w14:textId="77777777" w:rsidR="005C599D" w:rsidRDefault="005C599D" w:rsidP="002C5F6E">
            <w:pPr>
              <w:pStyle w:val="Paragraphedeliste"/>
              <w:numPr>
                <w:ilvl w:val="0"/>
                <w:numId w:val="2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Disposer de moyens d’extinction à proximité. </w:t>
            </w:r>
          </w:p>
          <w:p w14:paraId="005A4AA9" w14:textId="77777777" w:rsidR="005C599D" w:rsidRPr="00F576A6" w:rsidRDefault="005C599D" w:rsidP="003B5013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22EEE8B9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262C4F2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5D6FC4A9" w14:textId="77777777" w:rsidTr="00DE1090">
        <w:tc>
          <w:tcPr>
            <w:tcW w:w="2972" w:type="dxa"/>
          </w:tcPr>
          <w:p w14:paraId="0A2246B9" w14:textId="595B9A17" w:rsidR="005C599D" w:rsidRPr="00916840" w:rsidRDefault="00EE697C" w:rsidP="00EE697C">
            <w:pPr>
              <w:ind w:left="176" w:firstLine="0"/>
              <w:jc w:val="left"/>
              <w:rPr>
                <w:lang w:val="fr-BE"/>
              </w:rPr>
            </w:pPr>
            <w:r>
              <w:br w:type="page"/>
            </w:r>
            <w:r w:rsidR="005C599D">
              <w:rPr>
                <w:lang w:val="fr-BE"/>
              </w:rPr>
              <w:t>Conditions météorologiques : froid, pluie, vent,</w:t>
            </w:r>
            <w:r w:rsidR="00CC3F0F">
              <w:rPr>
                <w:lang w:val="fr-BE"/>
              </w:rPr>
              <w:t>…</w:t>
            </w:r>
          </w:p>
        </w:tc>
        <w:tc>
          <w:tcPr>
            <w:tcW w:w="2268" w:type="dxa"/>
          </w:tcPr>
          <w:p w14:paraId="5FFFE206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Refroidissement</w:t>
            </w:r>
          </w:p>
          <w:p w14:paraId="768EF092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Inconfort</w:t>
            </w:r>
          </w:p>
          <w:p w14:paraId="64AFFC8F" w14:textId="77777777" w:rsidR="005C599D" w:rsidRPr="00916840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Chute</w:t>
            </w:r>
          </w:p>
        </w:tc>
        <w:tc>
          <w:tcPr>
            <w:tcW w:w="1276" w:type="dxa"/>
          </w:tcPr>
          <w:p w14:paraId="4E78ECF7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027929B" w14:textId="77777777" w:rsidR="005C599D" w:rsidRDefault="005C599D" w:rsidP="003B5013">
            <w:pPr>
              <w:contextualSpacing/>
              <w:rPr>
                <w:lang w:val="fr-BE"/>
              </w:rPr>
            </w:pPr>
            <w:r w:rsidRPr="007774D3">
              <w:rPr>
                <w:u w:val="single"/>
                <w:lang w:val="fr-BE"/>
              </w:rPr>
              <w:t>Mesures individuelles</w:t>
            </w:r>
            <w:r>
              <w:rPr>
                <w:lang w:val="fr-BE"/>
              </w:rPr>
              <w:t> :</w:t>
            </w:r>
          </w:p>
          <w:p w14:paraId="592FF3BD" w14:textId="77777777" w:rsidR="005C599D" w:rsidRDefault="005C599D" w:rsidP="002C5F6E">
            <w:pPr>
              <w:pStyle w:val="Paragraphedeliste"/>
              <w:numPr>
                <w:ilvl w:val="0"/>
                <w:numId w:val="2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Porter des vêtements de travail et de protection adaptés : chaussures de sécurité hydrofuges, vêtements imperméables, couvre-chef.</w:t>
            </w:r>
          </w:p>
          <w:p w14:paraId="1FA672AD" w14:textId="77777777" w:rsidR="005C599D" w:rsidRDefault="005C599D" w:rsidP="002C5F6E">
            <w:pPr>
              <w:pStyle w:val="Paragraphedeliste"/>
              <w:numPr>
                <w:ilvl w:val="0"/>
                <w:numId w:val="2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Prendre les pauses dans un local chauffé ou à l’abri. </w:t>
            </w:r>
          </w:p>
          <w:p w14:paraId="4F8A2898" w14:textId="77777777" w:rsidR="005C599D" w:rsidRDefault="005C599D" w:rsidP="002C5F6E">
            <w:pPr>
              <w:pStyle w:val="Paragraphedeliste"/>
              <w:numPr>
                <w:ilvl w:val="0"/>
                <w:numId w:val="2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Prévoir des boissons chaudes pour la journée.</w:t>
            </w:r>
          </w:p>
          <w:p w14:paraId="02442F95" w14:textId="643CC1BD" w:rsidR="005C599D" w:rsidRDefault="005C599D" w:rsidP="002C5F6E">
            <w:pPr>
              <w:pStyle w:val="Paragraphedeliste"/>
              <w:numPr>
                <w:ilvl w:val="0"/>
                <w:numId w:val="2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Ne pas utiliser d’outillage électrique sous la pluie.  </w:t>
            </w:r>
          </w:p>
          <w:p w14:paraId="09E16BAC" w14:textId="77777777" w:rsidR="00EE697C" w:rsidRDefault="00EE697C" w:rsidP="00EE697C">
            <w:pPr>
              <w:pStyle w:val="Paragraphedeliste"/>
              <w:ind w:left="454" w:firstLine="0"/>
              <w:rPr>
                <w:lang w:val="fr-BE"/>
              </w:rPr>
            </w:pPr>
          </w:p>
          <w:p w14:paraId="0CE20AE0" w14:textId="77777777" w:rsidR="005C599D" w:rsidRDefault="005C599D" w:rsidP="003B5013">
            <w:pPr>
              <w:rPr>
                <w:lang w:val="fr-BE"/>
              </w:rPr>
            </w:pPr>
            <w:r w:rsidRPr="00F4043E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56C7D924" w14:textId="77777777" w:rsidR="005C599D" w:rsidRPr="00EE697C" w:rsidRDefault="005C599D" w:rsidP="002C5F6E">
            <w:pPr>
              <w:pStyle w:val="Paragraphedeliste"/>
              <w:numPr>
                <w:ilvl w:val="0"/>
                <w:numId w:val="30"/>
              </w:numPr>
              <w:ind w:left="454"/>
              <w:rPr>
                <w:lang w:val="fr-BE"/>
              </w:rPr>
            </w:pPr>
            <w:r w:rsidRPr="00EE697C">
              <w:rPr>
                <w:lang w:val="fr-BE"/>
              </w:rPr>
              <w:t>Interdire et reporter les travaux en hauteur en cas de vents violents (élagages, taille en hauteur).</w:t>
            </w:r>
          </w:p>
          <w:p w14:paraId="4BE21987" w14:textId="77777777" w:rsidR="005C599D" w:rsidRPr="0048389E" w:rsidRDefault="005C599D" w:rsidP="003B5013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3BFA2A55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0736D400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0E343F9D" w14:textId="77777777" w:rsidTr="00DE1090">
        <w:tc>
          <w:tcPr>
            <w:tcW w:w="2972" w:type="dxa"/>
          </w:tcPr>
          <w:p w14:paraId="23D87E3C" w14:textId="3F5F4655" w:rsidR="005C599D" w:rsidRPr="00916840" w:rsidRDefault="005C599D" w:rsidP="00CC3F0F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Conditions météorologiques : chaleur</w:t>
            </w:r>
            <w:r w:rsidR="00EE697C">
              <w:rPr>
                <w:lang w:val="fr-BE"/>
              </w:rPr>
              <w:t>, soleil,</w:t>
            </w:r>
            <w:r w:rsidR="00CC3F0F">
              <w:rPr>
                <w:lang w:val="fr-BE"/>
              </w:rPr>
              <w:t>…</w:t>
            </w:r>
          </w:p>
        </w:tc>
        <w:tc>
          <w:tcPr>
            <w:tcW w:w="2268" w:type="dxa"/>
          </w:tcPr>
          <w:p w14:paraId="436F7A6B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Coups de soleil</w:t>
            </w:r>
          </w:p>
          <w:p w14:paraId="26B844AC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 xml:space="preserve">Insolation </w:t>
            </w:r>
          </w:p>
          <w:p w14:paraId="062F403F" w14:textId="77777777" w:rsidR="005C599D" w:rsidRPr="00916840" w:rsidRDefault="005C599D" w:rsidP="002C5F6E">
            <w:pPr>
              <w:numPr>
                <w:ilvl w:val="0"/>
                <w:numId w:val="2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Inconfort</w:t>
            </w:r>
          </w:p>
        </w:tc>
        <w:tc>
          <w:tcPr>
            <w:tcW w:w="1276" w:type="dxa"/>
          </w:tcPr>
          <w:p w14:paraId="5DC0687B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9752E58" w14:textId="77777777" w:rsidR="005C599D" w:rsidRDefault="005C599D" w:rsidP="003B5013">
            <w:pPr>
              <w:contextualSpacing/>
              <w:rPr>
                <w:lang w:val="fr-BE"/>
              </w:rPr>
            </w:pPr>
            <w:r w:rsidRPr="00B90907">
              <w:rPr>
                <w:u w:val="single"/>
                <w:lang w:val="fr-BE"/>
              </w:rPr>
              <w:t>Mesures individuelles</w:t>
            </w:r>
            <w:r>
              <w:rPr>
                <w:lang w:val="fr-BE"/>
              </w:rPr>
              <w:t> :</w:t>
            </w:r>
          </w:p>
          <w:p w14:paraId="5F7FC2E1" w14:textId="77777777" w:rsidR="005C599D" w:rsidRDefault="005C599D" w:rsidP="002C5F6E">
            <w:pPr>
              <w:pStyle w:val="Paragraphedeliste"/>
              <w:numPr>
                <w:ilvl w:val="0"/>
                <w:numId w:val="3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Porter des vêtements de travail légers mais toujours couvrants (longues manches et pantalon).</w:t>
            </w:r>
          </w:p>
          <w:p w14:paraId="43641492" w14:textId="77777777" w:rsidR="005C599D" w:rsidRDefault="005C599D" w:rsidP="002C5F6E">
            <w:pPr>
              <w:pStyle w:val="Paragraphedeliste"/>
              <w:numPr>
                <w:ilvl w:val="0"/>
                <w:numId w:val="3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Porter un couvre-chef (casquette, chapeau, …).</w:t>
            </w:r>
          </w:p>
          <w:p w14:paraId="7175EEEA" w14:textId="77777777" w:rsidR="005C599D" w:rsidRDefault="005C599D" w:rsidP="002C5F6E">
            <w:pPr>
              <w:pStyle w:val="Paragraphedeliste"/>
              <w:numPr>
                <w:ilvl w:val="0"/>
                <w:numId w:val="3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Utiliser de la crème solaire pour les parties du corps exposées : nuque, visage, …</w:t>
            </w:r>
          </w:p>
          <w:p w14:paraId="545B8AF5" w14:textId="77777777" w:rsidR="005C599D" w:rsidRDefault="005C599D" w:rsidP="002C5F6E">
            <w:pPr>
              <w:pStyle w:val="Paragraphedeliste"/>
              <w:numPr>
                <w:ilvl w:val="0"/>
                <w:numId w:val="3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Boire régulièrement de l’eau.</w:t>
            </w:r>
          </w:p>
          <w:p w14:paraId="56EEADE6" w14:textId="77777777" w:rsidR="005C599D" w:rsidRDefault="005C599D" w:rsidP="002C5F6E">
            <w:pPr>
              <w:pStyle w:val="Paragraphedeliste"/>
              <w:numPr>
                <w:ilvl w:val="0"/>
                <w:numId w:val="3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Prendre les pauses dans un endroit ombragé.</w:t>
            </w:r>
          </w:p>
          <w:p w14:paraId="1D9222AE" w14:textId="6B3EEB4F" w:rsidR="005C599D" w:rsidRDefault="005C599D" w:rsidP="002C5F6E">
            <w:pPr>
              <w:pStyle w:val="Paragraphedeliste"/>
              <w:numPr>
                <w:ilvl w:val="0"/>
                <w:numId w:val="3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Alterner les tâches lourdes avec des tâches plus légères.  </w:t>
            </w:r>
          </w:p>
          <w:p w14:paraId="67D613BB" w14:textId="77777777" w:rsidR="00CC3F0F" w:rsidRDefault="00CC3F0F" w:rsidP="00CC3F0F">
            <w:pPr>
              <w:pStyle w:val="Paragraphedeliste"/>
              <w:ind w:left="454" w:firstLine="0"/>
              <w:rPr>
                <w:lang w:val="fr-BE"/>
              </w:rPr>
            </w:pPr>
          </w:p>
          <w:p w14:paraId="0A4923B0" w14:textId="77777777" w:rsidR="005C599D" w:rsidRDefault="005C599D" w:rsidP="001F41A3">
            <w:pPr>
              <w:ind w:hanging="120"/>
              <w:rPr>
                <w:lang w:val="fr-BE"/>
              </w:rPr>
            </w:pPr>
            <w:r w:rsidRPr="006D0BF8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32EACC70" w14:textId="77777777" w:rsidR="005C599D" w:rsidRDefault="005C599D" w:rsidP="002C5F6E">
            <w:pPr>
              <w:pStyle w:val="Paragraphedeliste"/>
              <w:numPr>
                <w:ilvl w:val="0"/>
                <w:numId w:val="32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Organiser régulièrement des pauses.</w:t>
            </w:r>
          </w:p>
          <w:p w14:paraId="74B1B2AF" w14:textId="77777777" w:rsidR="005C599D" w:rsidRPr="006D0BF8" w:rsidRDefault="005C599D" w:rsidP="002C5F6E">
            <w:pPr>
              <w:pStyle w:val="Paragraphedeliste"/>
              <w:numPr>
                <w:ilvl w:val="0"/>
                <w:numId w:val="32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Répartir les tâches lourdes et plus légères de manière équilibrée dans l’équipe. </w:t>
            </w:r>
          </w:p>
          <w:p w14:paraId="6020E726" w14:textId="77777777" w:rsidR="005C599D" w:rsidRPr="0048389E" w:rsidRDefault="005C599D" w:rsidP="003B5013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69507525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EAAEC33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20F818BF" w14:textId="77777777" w:rsidTr="00DE1090">
        <w:tc>
          <w:tcPr>
            <w:tcW w:w="2972" w:type="dxa"/>
          </w:tcPr>
          <w:p w14:paraId="057930C5" w14:textId="77777777" w:rsidR="005C599D" w:rsidRPr="00916840" w:rsidRDefault="005C599D" w:rsidP="00290184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Trajets de et vers les chantiers</w:t>
            </w:r>
          </w:p>
        </w:tc>
        <w:tc>
          <w:tcPr>
            <w:tcW w:w="2268" w:type="dxa"/>
          </w:tcPr>
          <w:p w14:paraId="1550BB07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Accidents de la route</w:t>
            </w:r>
          </w:p>
          <w:p w14:paraId="5523BDA1" w14:textId="77777777" w:rsidR="005C599D" w:rsidRDefault="005C599D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Blessures</w:t>
            </w:r>
          </w:p>
          <w:p w14:paraId="572EAB45" w14:textId="77777777" w:rsidR="005C599D" w:rsidRPr="00916840" w:rsidRDefault="005C599D" w:rsidP="002C5F6E">
            <w:pPr>
              <w:numPr>
                <w:ilvl w:val="0"/>
                <w:numId w:val="24"/>
              </w:numPr>
              <w:contextualSpacing/>
              <w:jc w:val="left"/>
              <w:rPr>
                <w:lang w:val="fr-BE"/>
              </w:rPr>
            </w:pPr>
            <w:r>
              <w:rPr>
                <w:lang w:val="fr-BE"/>
              </w:rPr>
              <w:t>Stress</w:t>
            </w:r>
          </w:p>
        </w:tc>
        <w:tc>
          <w:tcPr>
            <w:tcW w:w="1276" w:type="dxa"/>
          </w:tcPr>
          <w:p w14:paraId="346D517B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0DBA63C" w14:textId="77777777" w:rsidR="005C599D" w:rsidRPr="008849D5" w:rsidRDefault="005C599D" w:rsidP="001F41A3">
            <w:pPr>
              <w:ind w:hanging="120"/>
              <w:rPr>
                <w:lang w:val="fr-BE"/>
              </w:rPr>
            </w:pPr>
            <w:r w:rsidRPr="008849D5">
              <w:rPr>
                <w:u w:val="single"/>
                <w:lang w:val="fr-BE"/>
              </w:rPr>
              <w:t>Mesures individuelles</w:t>
            </w:r>
            <w:r>
              <w:rPr>
                <w:lang w:val="fr-BE"/>
              </w:rPr>
              <w:t> :</w:t>
            </w:r>
          </w:p>
          <w:p w14:paraId="658541BB" w14:textId="77777777" w:rsidR="005C599D" w:rsidRDefault="005C599D" w:rsidP="002C5F6E">
            <w:pPr>
              <w:pStyle w:val="Paragraphedeliste"/>
              <w:numPr>
                <w:ilvl w:val="0"/>
                <w:numId w:val="3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Respecter scrupuleusement le code de la route.</w:t>
            </w:r>
          </w:p>
          <w:p w14:paraId="44379F64" w14:textId="77777777" w:rsidR="005C599D" w:rsidRDefault="005C599D" w:rsidP="002C5F6E">
            <w:pPr>
              <w:pStyle w:val="Paragraphedeliste"/>
              <w:numPr>
                <w:ilvl w:val="0"/>
                <w:numId w:val="3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Répartir adéquatement les charges dans les véhicules.</w:t>
            </w:r>
          </w:p>
          <w:p w14:paraId="24EA8DDB" w14:textId="77777777" w:rsidR="005C599D" w:rsidRDefault="005C599D" w:rsidP="002C5F6E">
            <w:pPr>
              <w:pStyle w:val="Paragraphedeliste"/>
              <w:numPr>
                <w:ilvl w:val="0"/>
                <w:numId w:val="3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Vérifier que le chargement n’entrave pas la visibilité pour le conducteur du véhicule.</w:t>
            </w:r>
          </w:p>
          <w:p w14:paraId="5550CBD2" w14:textId="77777777" w:rsidR="005C599D" w:rsidRDefault="005C599D" w:rsidP="002C5F6E">
            <w:pPr>
              <w:pStyle w:val="Paragraphedeliste"/>
              <w:numPr>
                <w:ilvl w:val="0"/>
                <w:numId w:val="3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Assurer la stabilité durant le transport par un arrimage adéquat (sangles, filets, chaînes).</w:t>
            </w:r>
          </w:p>
          <w:p w14:paraId="17A81926" w14:textId="3D53BAB2" w:rsidR="005C599D" w:rsidRDefault="005C599D" w:rsidP="002C5F6E">
            <w:pPr>
              <w:pStyle w:val="Paragraphedeliste"/>
              <w:numPr>
                <w:ilvl w:val="0"/>
                <w:numId w:val="3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Vérifier le bon état des équipements d’arrimage (sangles, filets, chaînes) avant de les utiliser. </w:t>
            </w:r>
          </w:p>
          <w:p w14:paraId="502E0CE3" w14:textId="77777777" w:rsidR="00CC3F0F" w:rsidRDefault="00CC3F0F" w:rsidP="00CC3F0F">
            <w:pPr>
              <w:pStyle w:val="Paragraphedeliste"/>
              <w:ind w:firstLine="0"/>
              <w:rPr>
                <w:lang w:val="fr-BE"/>
              </w:rPr>
            </w:pPr>
          </w:p>
          <w:p w14:paraId="26D982D3" w14:textId="77777777" w:rsidR="005C599D" w:rsidRPr="002220FF" w:rsidRDefault="005C599D" w:rsidP="001F41A3">
            <w:pPr>
              <w:ind w:hanging="120"/>
              <w:rPr>
                <w:lang w:val="fr-BE"/>
              </w:rPr>
            </w:pPr>
            <w:r w:rsidRPr="008849D5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017C9F17" w14:textId="77777777" w:rsidR="005C599D" w:rsidRDefault="005C599D" w:rsidP="002C5F6E">
            <w:pPr>
              <w:pStyle w:val="Paragraphedeliste"/>
              <w:numPr>
                <w:ilvl w:val="0"/>
                <w:numId w:val="34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Contrôler régulièrement les équipements de transport (camion, camionnette, remorque) et leurs équipements d’arrimage.</w:t>
            </w:r>
          </w:p>
          <w:p w14:paraId="24EFDEF1" w14:textId="77777777" w:rsidR="005C599D" w:rsidRDefault="005C599D" w:rsidP="002C5F6E">
            <w:pPr>
              <w:pStyle w:val="Paragraphedeliste"/>
              <w:numPr>
                <w:ilvl w:val="0"/>
                <w:numId w:val="34"/>
              </w:numPr>
              <w:ind w:left="454"/>
              <w:rPr>
                <w:lang w:val="fr-BE"/>
              </w:rPr>
            </w:pPr>
            <w:r w:rsidRPr="00B6677D">
              <w:rPr>
                <w:lang w:val="fr-BE"/>
              </w:rPr>
              <w:t>Vérifier que le conducteur dispose du permis de conduire adéquat</w:t>
            </w:r>
            <w:r>
              <w:rPr>
                <w:lang w:val="fr-BE"/>
              </w:rPr>
              <w:t xml:space="preserve"> et est apte à conduire (consommation d’alcool, de drogue,…).</w:t>
            </w:r>
          </w:p>
          <w:p w14:paraId="21489620" w14:textId="77777777" w:rsidR="005C599D" w:rsidRDefault="005C599D" w:rsidP="002C5F6E">
            <w:pPr>
              <w:pStyle w:val="Paragraphedeliste"/>
              <w:numPr>
                <w:ilvl w:val="0"/>
                <w:numId w:val="34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S’assurer que le chauffeur dispose d’une attestation aptitude médicale</w:t>
            </w:r>
            <w:r w:rsidRPr="00B6677D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s’il conduit un véhicule de catégorie C. </w:t>
            </w:r>
          </w:p>
          <w:p w14:paraId="78B40F0B" w14:textId="77777777" w:rsidR="005C599D" w:rsidRPr="00B6677D" w:rsidRDefault="005C599D" w:rsidP="002C5F6E">
            <w:pPr>
              <w:pStyle w:val="Paragraphedeliste"/>
              <w:numPr>
                <w:ilvl w:val="0"/>
                <w:numId w:val="34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Veiller à ce que le travailleur chargé de véhiculer ses collègues soit médicalement apte (poste de sécurité). </w:t>
            </w:r>
          </w:p>
          <w:p w14:paraId="2EB21125" w14:textId="77777777" w:rsidR="005C599D" w:rsidRPr="0048389E" w:rsidRDefault="005C599D" w:rsidP="003B5013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00488925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9C1F59A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74DFE1D5" w14:textId="77777777" w:rsidTr="00DE1090">
        <w:tc>
          <w:tcPr>
            <w:tcW w:w="2972" w:type="dxa"/>
          </w:tcPr>
          <w:p w14:paraId="68DA2CBA" w14:textId="77777777" w:rsidR="005C599D" w:rsidRPr="00916840" w:rsidRDefault="005C599D" w:rsidP="00290184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Contact avec la terre, la poussière, les substances biologiques des plantes, la moisissure, …</w:t>
            </w:r>
          </w:p>
        </w:tc>
        <w:tc>
          <w:tcPr>
            <w:tcW w:w="2268" w:type="dxa"/>
          </w:tcPr>
          <w:p w14:paraId="14F2D781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Manque d’hygiène</w:t>
            </w:r>
          </w:p>
          <w:p w14:paraId="434233F9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5DD0B591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Phytophotodermatoses</w:t>
            </w:r>
            <w:proofErr w:type="spellEnd"/>
          </w:p>
          <w:p w14:paraId="2AD25AE9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Dermatites</w:t>
            </w:r>
          </w:p>
          <w:p w14:paraId="62F67150" w14:textId="77777777" w:rsidR="005C599D" w:rsidRPr="000932B8" w:rsidRDefault="005C599D" w:rsidP="003B5013">
            <w:pPr>
              <w:rPr>
                <w:lang w:val="fr-BE"/>
              </w:rPr>
            </w:pPr>
          </w:p>
        </w:tc>
        <w:tc>
          <w:tcPr>
            <w:tcW w:w="1276" w:type="dxa"/>
          </w:tcPr>
          <w:p w14:paraId="2365EDA5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85A95C8" w14:textId="77777777" w:rsidR="005C599D" w:rsidRDefault="005C599D" w:rsidP="001F41A3">
            <w:pPr>
              <w:ind w:hanging="120"/>
              <w:contextualSpacing/>
              <w:rPr>
                <w:lang w:val="fr-BE"/>
              </w:rPr>
            </w:pPr>
            <w:r w:rsidRPr="00FD4DFA">
              <w:rPr>
                <w:u w:val="single"/>
                <w:lang w:val="fr-BE"/>
              </w:rPr>
              <w:t>Mesures individuelles</w:t>
            </w:r>
            <w:r>
              <w:rPr>
                <w:lang w:val="fr-BE"/>
              </w:rPr>
              <w:t> :</w:t>
            </w:r>
          </w:p>
          <w:p w14:paraId="6630CE07" w14:textId="77777777" w:rsidR="005C599D" w:rsidRDefault="005C599D" w:rsidP="002C5F6E">
            <w:pPr>
              <w:pStyle w:val="Paragraphedeliste"/>
              <w:numPr>
                <w:ilvl w:val="0"/>
                <w:numId w:val="35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Porter des vêtements couvrants et des équipements de protection adaptés : gants de protection, lunettes de sécurité fermées, masque respiratoire, …</w:t>
            </w:r>
          </w:p>
          <w:p w14:paraId="795CE178" w14:textId="77777777" w:rsidR="005C599D" w:rsidRDefault="005C599D" w:rsidP="002C5F6E">
            <w:pPr>
              <w:pStyle w:val="Paragraphedeliste"/>
              <w:numPr>
                <w:ilvl w:val="0"/>
                <w:numId w:val="35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Faire un repérage du type de plantes présentes dans l’environnement de travail.</w:t>
            </w:r>
          </w:p>
          <w:p w14:paraId="7B42AD41" w14:textId="77777777" w:rsidR="005C599D" w:rsidRDefault="005C599D" w:rsidP="002C5F6E">
            <w:pPr>
              <w:pStyle w:val="Paragraphedeliste"/>
              <w:numPr>
                <w:ilvl w:val="0"/>
                <w:numId w:val="35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En cas de contact accidentelle avec des plantes irritantes et allergisantes ou dangereuses (par ex. la berce du Caucase), enlever les vêtements éventuellement contaminés, rincer les parties touchées à l’eau, sans frotter et éviter l’exposition au soleil. Rester vigilant quant à l’évolution des symptômes.</w:t>
            </w:r>
          </w:p>
          <w:p w14:paraId="47FD8FC6" w14:textId="77777777" w:rsidR="005C599D" w:rsidRDefault="005C599D" w:rsidP="002C5F6E">
            <w:pPr>
              <w:pStyle w:val="Paragraphedeliste"/>
              <w:numPr>
                <w:ilvl w:val="0"/>
                <w:numId w:val="36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Nettoyer les outils correctement.</w:t>
            </w:r>
          </w:p>
          <w:p w14:paraId="65816DD4" w14:textId="6B3EFB78" w:rsidR="005C599D" w:rsidRDefault="005C599D" w:rsidP="002C5F6E">
            <w:pPr>
              <w:pStyle w:val="Paragraphedeliste"/>
              <w:numPr>
                <w:ilvl w:val="0"/>
                <w:numId w:val="36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Se laver les mains correctement à l’eau et au savon avant de manger.</w:t>
            </w:r>
          </w:p>
          <w:p w14:paraId="6A420F5F" w14:textId="77777777" w:rsidR="00290184" w:rsidRDefault="00290184" w:rsidP="00290184">
            <w:pPr>
              <w:pStyle w:val="Paragraphedeliste"/>
              <w:ind w:left="454" w:firstLine="0"/>
              <w:rPr>
                <w:lang w:val="fr-BE"/>
              </w:rPr>
            </w:pPr>
          </w:p>
          <w:p w14:paraId="315F421F" w14:textId="77777777" w:rsidR="005C599D" w:rsidRDefault="005C599D" w:rsidP="001F41A3">
            <w:pPr>
              <w:ind w:hanging="120"/>
              <w:rPr>
                <w:lang w:val="fr-BE"/>
              </w:rPr>
            </w:pPr>
            <w:r w:rsidRPr="00FD4DFA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 xml:space="preserve"> : </w:t>
            </w:r>
          </w:p>
          <w:p w14:paraId="2E786C84" w14:textId="77777777" w:rsidR="005C599D" w:rsidRDefault="005C599D" w:rsidP="002C5F6E">
            <w:pPr>
              <w:pStyle w:val="Paragraphedeliste"/>
              <w:numPr>
                <w:ilvl w:val="0"/>
                <w:numId w:val="37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Fournir un accès à l’eau et au savon</w:t>
            </w:r>
          </w:p>
          <w:p w14:paraId="5CE7C1D8" w14:textId="77777777" w:rsidR="005C599D" w:rsidRDefault="005C599D" w:rsidP="002C5F6E">
            <w:pPr>
              <w:pStyle w:val="Paragraphedeliste"/>
              <w:numPr>
                <w:ilvl w:val="0"/>
                <w:numId w:val="37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Former à la reconnaissance des plantes irritantes et dangereuses</w:t>
            </w:r>
          </w:p>
          <w:p w14:paraId="420456A8" w14:textId="77777777" w:rsidR="005C599D" w:rsidRDefault="005C599D" w:rsidP="002C5F6E">
            <w:pPr>
              <w:pStyle w:val="Paragraphedeliste"/>
              <w:numPr>
                <w:ilvl w:val="0"/>
                <w:numId w:val="37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Veiller à un entretien correct des vêtements de travail et des équipements de protection. </w:t>
            </w:r>
          </w:p>
          <w:p w14:paraId="3B7D470B" w14:textId="77777777" w:rsidR="005C599D" w:rsidRPr="00EF341F" w:rsidRDefault="005C599D" w:rsidP="003B5013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501B4CEF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26341CB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089832A1" w14:textId="77777777" w:rsidTr="00DE1090">
        <w:tc>
          <w:tcPr>
            <w:tcW w:w="2972" w:type="dxa"/>
          </w:tcPr>
          <w:p w14:paraId="4BE7A775" w14:textId="77777777" w:rsidR="005C599D" w:rsidRPr="002830F2" w:rsidRDefault="005C599D" w:rsidP="002830F2">
            <w:pPr>
              <w:ind w:left="176" w:firstLine="0"/>
              <w:jc w:val="left"/>
              <w:rPr>
                <w:lang w:val="fr-BE"/>
              </w:rPr>
            </w:pPr>
            <w:r w:rsidRPr="002830F2">
              <w:rPr>
                <w:lang w:val="fr-BE"/>
              </w:rPr>
              <w:t>Utilisation de petits engins de terrassement (mini-pelle, mini-chargeur, …)</w:t>
            </w:r>
          </w:p>
        </w:tc>
        <w:tc>
          <w:tcPr>
            <w:tcW w:w="2268" w:type="dxa"/>
          </w:tcPr>
          <w:p w14:paraId="11100FBE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Renversement</w:t>
            </w:r>
          </w:p>
          <w:p w14:paraId="3038B681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Blessures</w:t>
            </w:r>
          </w:p>
          <w:p w14:paraId="0ABE3B79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Heurts</w:t>
            </w:r>
          </w:p>
          <w:p w14:paraId="3EFC44CF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Ecrasements</w:t>
            </w:r>
          </w:p>
        </w:tc>
        <w:tc>
          <w:tcPr>
            <w:tcW w:w="1276" w:type="dxa"/>
          </w:tcPr>
          <w:p w14:paraId="6EE88759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99D4C7A" w14:textId="77777777" w:rsidR="005C599D" w:rsidRDefault="005C599D" w:rsidP="001F41A3">
            <w:pPr>
              <w:ind w:hanging="120"/>
              <w:contextualSpacing/>
              <w:rPr>
                <w:lang w:val="fr-BE"/>
              </w:rPr>
            </w:pPr>
            <w:r w:rsidRPr="003538EC">
              <w:rPr>
                <w:u w:val="single"/>
                <w:lang w:val="fr-BE"/>
              </w:rPr>
              <w:t>Mesures individuelles</w:t>
            </w:r>
            <w:r>
              <w:rPr>
                <w:lang w:val="fr-BE"/>
              </w:rPr>
              <w:t> :</w:t>
            </w:r>
          </w:p>
          <w:p w14:paraId="528BDAEE" w14:textId="77777777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Effectuer un tour de reconnaissance du terrain et repérer les pistes de circulation et les zones d’évolution sûres.</w:t>
            </w:r>
          </w:p>
          <w:p w14:paraId="5A5ACAE7" w14:textId="77777777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Eviter les terrains abrutes et les zones de remblais susceptibles de s’effondrer. </w:t>
            </w:r>
          </w:p>
          <w:p w14:paraId="6826F614" w14:textId="77777777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Se renseigner sur la présence de canalisation, de fosses, de cuves en sous-sol.</w:t>
            </w:r>
          </w:p>
          <w:p w14:paraId="39BB4844" w14:textId="77777777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Baliser la zone de travail et interdire l’accès aux personnes. </w:t>
            </w:r>
          </w:p>
          <w:p w14:paraId="60D01ADD" w14:textId="77777777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Ne jamais déplacer l’engin perpendiculairement à une pente. </w:t>
            </w:r>
          </w:p>
          <w:p w14:paraId="2AA37909" w14:textId="77777777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Vérifier la pente maximale autorisée par le fabricant.</w:t>
            </w:r>
          </w:p>
          <w:p w14:paraId="5C67258F" w14:textId="08A53C5E" w:rsidR="005C599D" w:rsidRDefault="005C599D" w:rsidP="002C5F6E">
            <w:pPr>
              <w:pStyle w:val="Paragraphedeliste"/>
              <w:numPr>
                <w:ilvl w:val="0"/>
                <w:numId w:val="38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Porter des protections individuelle</w:t>
            </w:r>
            <w:r w:rsidR="002830F2">
              <w:rPr>
                <w:lang w:val="fr-BE"/>
              </w:rPr>
              <w:t>s</w:t>
            </w:r>
            <w:r>
              <w:rPr>
                <w:lang w:val="fr-BE"/>
              </w:rPr>
              <w:t xml:space="preserve"> adaptées : chaussures de sécurité, protections auditives, gants lors du changement d’équipement.</w:t>
            </w:r>
          </w:p>
          <w:p w14:paraId="7C18D03D" w14:textId="77777777" w:rsidR="005C599D" w:rsidRDefault="005C599D" w:rsidP="002C5F6E">
            <w:pPr>
              <w:pStyle w:val="Paragraphedeliste"/>
              <w:numPr>
                <w:ilvl w:val="0"/>
                <w:numId w:val="3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Ne pas utiliser les engins au-delà des capacités et des usages fixés par le fabriquant. </w:t>
            </w:r>
          </w:p>
          <w:p w14:paraId="5EF9A693" w14:textId="77777777" w:rsidR="005C599D" w:rsidRDefault="005C599D" w:rsidP="002C5F6E">
            <w:pPr>
              <w:pStyle w:val="Paragraphedeliste"/>
              <w:numPr>
                <w:ilvl w:val="0"/>
                <w:numId w:val="3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Baisser l’accessoire (godet, lame) avant l’arrêt de l’engin. </w:t>
            </w:r>
          </w:p>
          <w:p w14:paraId="2A783D54" w14:textId="754F2F9B" w:rsidR="005C599D" w:rsidRDefault="005C599D" w:rsidP="002C5F6E">
            <w:pPr>
              <w:pStyle w:val="Paragraphedeliste"/>
              <w:numPr>
                <w:ilvl w:val="0"/>
                <w:numId w:val="39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Signaler tout dysfonctionnement. </w:t>
            </w:r>
          </w:p>
          <w:p w14:paraId="79E24604" w14:textId="77777777" w:rsidR="002830F2" w:rsidRDefault="002830F2" w:rsidP="002830F2">
            <w:pPr>
              <w:pStyle w:val="Paragraphedeliste"/>
              <w:ind w:firstLine="0"/>
              <w:rPr>
                <w:lang w:val="fr-BE"/>
              </w:rPr>
            </w:pPr>
          </w:p>
          <w:p w14:paraId="61D596E1" w14:textId="77777777" w:rsidR="005C599D" w:rsidRDefault="005C599D" w:rsidP="001F41A3">
            <w:pPr>
              <w:ind w:hanging="120"/>
              <w:rPr>
                <w:lang w:val="fr-BE"/>
              </w:rPr>
            </w:pPr>
            <w:r w:rsidRPr="00921B13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5A0A2DFF" w14:textId="77777777" w:rsidR="005C599D" w:rsidRDefault="005C599D" w:rsidP="002C5F6E">
            <w:pPr>
              <w:pStyle w:val="Paragraphedeliste"/>
              <w:numPr>
                <w:ilvl w:val="0"/>
                <w:numId w:val="40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Assurer l’entretien régulier des engins de chantier.</w:t>
            </w:r>
          </w:p>
          <w:p w14:paraId="53937DEE" w14:textId="77777777" w:rsidR="005C599D" w:rsidRDefault="005C599D" w:rsidP="002C5F6E">
            <w:pPr>
              <w:pStyle w:val="Paragraphedeliste"/>
              <w:numPr>
                <w:ilvl w:val="0"/>
                <w:numId w:val="40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Faire contrôler périodiquement les engins de chantier par un service externe de contrôle technique. </w:t>
            </w:r>
          </w:p>
          <w:p w14:paraId="5C52FBAF" w14:textId="77777777" w:rsidR="005C599D" w:rsidRDefault="005C599D" w:rsidP="002C5F6E">
            <w:pPr>
              <w:pStyle w:val="Paragraphedeliste"/>
              <w:numPr>
                <w:ilvl w:val="0"/>
                <w:numId w:val="40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Tenir à disposition le carnet d’entretien et le certificat de contrôle.</w:t>
            </w:r>
          </w:p>
          <w:p w14:paraId="768E5BD0" w14:textId="77777777" w:rsidR="005C599D" w:rsidRDefault="005C599D" w:rsidP="002C5F6E">
            <w:pPr>
              <w:pStyle w:val="Paragraphedeliste"/>
              <w:numPr>
                <w:ilvl w:val="0"/>
                <w:numId w:val="40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Autoriser la conduite d’engins de chantier aux seules personnes adéquatement formées.</w:t>
            </w:r>
          </w:p>
          <w:p w14:paraId="4E652256" w14:textId="77777777" w:rsidR="005C599D" w:rsidRPr="003A664C" w:rsidRDefault="005C599D" w:rsidP="002C5F6E">
            <w:pPr>
              <w:pStyle w:val="Paragraphedeliste"/>
              <w:numPr>
                <w:ilvl w:val="0"/>
                <w:numId w:val="40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Interdire leur conduite aux étudiants-travailleurs. </w:t>
            </w:r>
          </w:p>
          <w:p w14:paraId="18E32D1D" w14:textId="77777777" w:rsidR="005C599D" w:rsidRPr="00F82EE1" w:rsidRDefault="005C599D" w:rsidP="003B5013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5E466C47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4EB4C937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10709FC3" w14:textId="77777777" w:rsidTr="001F41A3">
        <w:trPr>
          <w:trHeight w:val="983"/>
        </w:trPr>
        <w:tc>
          <w:tcPr>
            <w:tcW w:w="2972" w:type="dxa"/>
          </w:tcPr>
          <w:p w14:paraId="6322156D" w14:textId="77777777" w:rsidR="005C599D" w:rsidRDefault="005C599D" w:rsidP="001F41A3">
            <w:pPr>
              <w:ind w:left="176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Coactivité sur le chantier d’une entreprise donneuse d’ordre (présence d’autres travailleurs, circulation de véhicules, présences de </w:t>
            </w:r>
            <w:r>
              <w:rPr>
                <w:lang w:val="fr-BE"/>
              </w:rPr>
              <w:lastRenderedPageBreak/>
              <w:t>câbles ou de conduites enterrées)</w:t>
            </w:r>
          </w:p>
          <w:p w14:paraId="51DAF054" w14:textId="1E6D5351" w:rsidR="002830F2" w:rsidRDefault="002830F2" w:rsidP="001F41A3">
            <w:pPr>
              <w:ind w:left="176" w:firstLine="0"/>
              <w:jc w:val="left"/>
              <w:rPr>
                <w:lang w:val="fr-BE"/>
              </w:rPr>
            </w:pPr>
          </w:p>
        </w:tc>
        <w:tc>
          <w:tcPr>
            <w:tcW w:w="2268" w:type="dxa"/>
          </w:tcPr>
          <w:p w14:paraId="574295F0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lastRenderedPageBreak/>
              <w:t>Heurts</w:t>
            </w:r>
          </w:p>
          <w:p w14:paraId="307F06B5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rPr>
                <w:lang w:val="fr-BE"/>
              </w:rPr>
            </w:pPr>
            <w:r>
              <w:rPr>
                <w:lang w:val="fr-BE"/>
              </w:rPr>
              <w:t>Chute d’objets</w:t>
            </w:r>
          </w:p>
        </w:tc>
        <w:tc>
          <w:tcPr>
            <w:tcW w:w="1276" w:type="dxa"/>
          </w:tcPr>
          <w:p w14:paraId="14312486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C52E932" w14:textId="77777777" w:rsidR="005C599D" w:rsidRDefault="005C599D" w:rsidP="001F41A3">
            <w:pPr>
              <w:ind w:hanging="120"/>
              <w:contextualSpacing/>
              <w:rPr>
                <w:lang w:val="fr-BE"/>
              </w:rPr>
            </w:pPr>
            <w:r w:rsidRPr="00A4222B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53C8E5B3" w14:textId="77777777" w:rsidR="005C599D" w:rsidRDefault="005C599D" w:rsidP="002C5F6E">
            <w:pPr>
              <w:pStyle w:val="Paragraphedeliste"/>
              <w:numPr>
                <w:ilvl w:val="0"/>
                <w:numId w:val="8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Informer les travailleurs des règles de sécurité à respecter sur le site de l’entreprise cliente. </w:t>
            </w:r>
          </w:p>
          <w:p w14:paraId="5D20E941" w14:textId="77777777" w:rsidR="005C599D" w:rsidRPr="00DB0736" w:rsidRDefault="005C599D" w:rsidP="002C5F6E">
            <w:pPr>
              <w:pStyle w:val="Paragraphedeliste"/>
              <w:numPr>
                <w:ilvl w:val="0"/>
                <w:numId w:val="8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S’assurer que les règles sont connues et respectées. </w:t>
            </w:r>
          </w:p>
        </w:tc>
        <w:tc>
          <w:tcPr>
            <w:tcW w:w="1701" w:type="dxa"/>
          </w:tcPr>
          <w:p w14:paraId="52A14BA9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0E08590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2D323EF1" w14:textId="77777777" w:rsidTr="00A2714A">
        <w:tc>
          <w:tcPr>
            <w:tcW w:w="2972" w:type="dxa"/>
          </w:tcPr>
          <w:p w14:paraId="4BADA307" w14:textId="69A871BF" w:rsidR="005C599D" w:rsidRDefault="00C21570" w:rsidP="00C21570">
            <w:pPr>
              <w:ind w:left="34" w:firstLine="0"/>
              <w:rPr>
                <w:lang w:val="fr-BE"/>
              </w:rPr>
            </w:pPr>
            <w:r>
              <w:br w:type="page"/>
            </w:r>
            <w:r w:rsidR="005C599D">
              <w:rPr>
                <w:lang w:val="fr-BE"/>
              </w:rPr>
              <w:t>Stockage du matériel sur chantier et en atelier</w:t>
            </w:r>
          </w:p>
        </w:tc>
        <w:tc>
          <w:tcPr>
            <w:tcW w:w="2268" w:type="dxa"/>
          </w:tcPr>
          <w:p w14:paraId="5F541D4E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Chutes d’objets</w:t>
            </w:r>
          </w:p>
          <w:p w14:paraId="38F52A67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Manutention de charge</w:t>
            </w:r>
          </w:p>
          <w:p w14:paraId="30688EEE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Chute</w:t>
            </w:r>
          </w:p>
          <w:p w14:paraId="36400E50" w14:textId="77777777" w:rsidR="005C599D" w:rsidRDefault="005C599D" w:rsidP="003B5013">
            <w:pPr>
              <w:pStyle w:val="Paragraphedeliste"/>
              <w:ind w:left="320"/>
              <w:rPr>
                <w:lang w:val="fr-BE"/>
              </w:rPr>
            </w:pPr>
          </w:p>
        </w:tc>
        <w:tc>
          <w:tcPr>
            <w:tcW w:w="1276" w:type="dxa"/>
          </w:tcPr>
          <w:p w14:paraId="5271E256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604DDD2" w14:textId="77777777" w:rsidR="005C599D" w:rsidRDefault="005C599D" w:rsidP="007E35EF">
            <w:pPr>
              <w:ind w:hanging="120"/>
              <w:contextualSpacing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Mesures individuelles : </w:t>
            </w:r>
          </w:p>
          <w:p w14:paraId="33BEC6AA" w14:textId="77777777" w:rsidR="005C599D" w:rsidRDefault="005C599D" w:rsidP="002C5F6E">
            <w:pPr>
              <w:pStyle w:val="Paragraphedeliste"/>
              <w:numPr>
                <w:ilvl w:val="0"/>
                <w:numId w:val="41"/>
              </w:numPr>
              <w:ind w:left="454"/>
              <w:rPr>
                <w:lang w:val="fr-BE"/>
              </w:rPr>
            </w:pPr>
            <w:r w:rsidRPr="00D3570D">
              <w:rPr>
                <w:lang w:val="fr-BE"/>
              </w:rPr>
              <w:t>Respecter les consignes de stockage</w:t>
            </w:r>
            <w:r>
              <w:rPr>
                <w:lang w:val="fr-BE"/>
              </w:rPr>
              <w:t xml:space="preserve"> (emplacements, mode de stockage, …). </w:t>
            </w:r>
          </w:p>
          <w:p w14:paraId="38D82786" w14:textId="77777777" w:rsidR="005C599D" w:rsidRDefault="005C599D" w:rsidP="002C5F6E">
            <w:pPr>
              <w:pStyle w:val="Paragraphedeliste"/>
              <w:numPr>
                <w:ilvl w:val="0"/>
                <w:numId w:val="4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Garder le local propre et les zones de circulation dégagées. </w:t>
            </w:r>
          </w:p>
          <w:p w14:paraId="57710942" w14:textId="77777777" w:rsidR="005C599D" w:rsidRPr="00D3570D" w:rsidRDefault="005C599D" w:rsidP="002C5F6E">
            <w:pPr>
              <w:pStyle w:val="Paragraphedeliste"/>
              <w:numPr>
                <w:ilvl w:val="0"/>
                <w:numId w:val="41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Respecter les règles de stockage des bouteilles de gaz (stables, à la verticale, à l’abri de la chaleur, …)</w:t>
            </w:r>
          </w:p>
          <w:p w14:paraId="267D110E" w14:textId="77777777" w:rsidR="005C599D" w:rsidRDefault="005C599D" w:rsidP="003B5013">
            <w:pPr>
              <w:contextualSpacing/>
              <w:rPr>
                <w:u w:val="single"/>
                <w:lang w:val="fr-BE"/>
              </w:rPr>
            </w:pPr>
          </w:p>
          <w:p w14:paraId="27040507" w14:textId="77777777" w:rsidR="005C599D" w:rsidRDefault="005C599D" w:rsidP="007E35EF">
            <w:pPr>
              <w:ind w:hanging="120"/>
              <w:contextualSpacing/>
              <w:rPr>
                <w:lang w:val="fr-BE"/>
              </w:rPr>
            </w:pPr>
            <w:r w:rsidRPr="005941B6">
              <w:rPr>
                <w:u w:val="single"/>
                <w:lang w:val="fr-BE"/>
              </w:rPr>
              <w:t>Mesures organisationnelles</w:t>
            </w:r>
            <w:r>
              <w:rPr>
                <w:lang w:val="fr-BE"/>
              </w:rPr>
              <w:t> :</w:t>
            </w:r>
          </w:p>
          <w:p w14:paraId="6041A732" w14:textId="77777777" w:rsidR="005C599D" w:rsidRDefault="005C599D" w:rsidP="002C5F6E">
            <w:pPr>
              <w:pStyle w:val="Paragraphedeliste"/>
              <w:numPr>
                <w:ilvl w:val="0"/>
                <w:numId w:val="42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Prévoir un lieu de stockage adapté, sec et bien ventilé </w:t>
            </w:r>
          </w:p>
          <w:p w14:paraId="51B81835" w14:textId="77777777" w:rsidR="005C599D" w:rsidRDefault="005C599D" w:rsidP="002C5F6E">
            <w:pPr>
              <w:pStyle w:val="Paragraphedeliste"/>
              <w:numPr>
                <w:ilvl w:val="0"/>
                <w:numId w:val="42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Prévoir un éclairage suffisant dans le local de stockage.</w:t>
            </w:r>
          </w:p>
          <w:p w14:paraId="698124AD" w14:textId="77777777" w:rsidR="005C599D" w:rsidRDefault="005C599D" w:rsidP="002C5F6E">
            <w:pPr>
              <w:pStyle w:val="Paragraphedeliste"/>
              <w:numPr>
                <w:ilvl w:val="0"/>
                <w:numId w:val="42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Prévoir un endroit séparé pour le stockage des engrais (sec, à l’abri de la chaleur, ventilé et dont le sol est étanche). </w:t>
            </w:r>
          </w:p>
          <w:p w14:paraId="1E858A70" w14:textId="219EF09B" w:rsidR="00C21570" w:rsidRPr="00386DF5" w:rsidRDefault="00C21570" w:rsidP="00C21570">
            <w:pPr>
              <w:pStyle w:val="Paragraphedeliste"/>
              <w:ind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041CB4B8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C4DBC00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5C599D" w:rsidRPr="00C14280" w14:paraId="08D25653" w14:textId="77777777" w:rsidTr="00A2714A">
        <w:tc>
          <w:tcPr>
            <w:tcW w:w="2972" w:type="dxa"/>
          </w:tcPr>
          <w:p w14:paraId="7BA56F73" w14:textId="77777777" w:rsidR="005C599D" w:rsidRDefault="005C599D" w:rsidP="00C21570">
            <w:pPr>
              <w:ind w:left="176" w:firstLine="0"/>
              <w:jc w:val="left"/>
              <w:rPr>
                <w:lang w:val="fr-BE"/>
              </w:rPr>
            </w:pPr>
            <w:r w:rsidRPr="00C21570">
              <w:rPr>
                <w:lang w:val="fr-BE"/>
              </w:rPr>
              <w:t>Présence d’animaux (rats, souris, …), d’insectes et de tiques dans l’environnement de travail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2268" w:type="dxa"/>
          </w:tcPr>
          <w:p w14:paraId="14B18F0F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Zoonoses</w:t>
            </w:r>
          </w:p>
          <w:p w14:paraId="7AC9E4B9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Morsures et piqûres</w:t>
            </w:r>
          </w:p>
          <w:p w14:paraId="2E5888D7" w14:textId="77777777" w:rsidR="005C599D" w:rsidRDefault="005C599D" w:rsidP="002C5F6E">
            <w:pPr>
              <w:pStyle w:val="Paragraphedeliste"/>
              <w:numPr>
                <w:ilvl w:val="0"/>
                <w:numId w:val="26"/>
              </w:numPr>
              <w:ind w:left="320" w:hanging="320"/>
              <w:jc w:val="left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</w:tc>
        <w:tc>
          <w:tcPr>
            <w:tcW w:w="1276" w:type="dxa"/>
          </w:tcPr>
          <w:p w14:paraId="15866EDC" w14:textId="77777777" w:rsidR="005C599D" w:rsidRPr="00916840" w:rsidRDefault="005C599D" w:rsidP="003B5013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1579DB9" w14:textId="77777777" w:rsidR="005C599D" w:rsidRDefault="005C599D" w:rsidP="007E35EF">
            <w:pPr>
              <w:ind w:hanging="120"/>
              <w:contextualSpacing/>
              <w:rPr>
                <w:lang w:val="fr-BE"/>
              </w:rPr>
            </w:pPr>
            <w:r w:rsidRPr="00D948BE">
              <w:rPr>
                <w:u w:val="single"/>
                <w:lang w:val="fr-BE"/>
              </w:rPr>
              <w:t>Mesures individuelles</w:t>
            </w:r>
            <w:r w:rsidRPr="00B16E69">
              <w:rPr>
                <w:lang w:val="fr-BE"/>
              </w:rPr>
              <w:t> :</w:t>
            </w:r>
          </w:p>
          <w:p w14:paraId="794ABE0F" w14:textId="77777777" w:rsidR="005C599D" w:rsidRPr="00C50E62" w:rsidRDefault="005C599D" w:rsidP="002C5F6E">
            <w:pPr>
              <w:pStyle w:val="Paragraphedeliste"/>
              <w:numPr>
                <w:ilvl w:val="0"/>
                <w:numId w:val="43"/>
              </w:numPr>
              <w:ind w:left="454"/>
              <w:rPr>
                <w:lang w:val="fr-BE"/>
              </w:rPr>
            </w:pPr>
            <w:r w:rsidRPr="00C50E62">
              <w:rPr>
                <w:lang w:val="fr-BE"/>
              </w:rPr>
              <w:t>Porter des vêtements de travail couvrants et fermés</w:t>
            </w:r>
            <w:r>
              <w:rPr>
                <w:lang w:val="fr-BE"/>
              </w:rPr>
              <w:t>.</w:t>
            </w:r>
          </w:p>
          <w:p w14:paraId="436A4F51" w14:textId="77777777" w:rsidR="005C599D" w:rsidRPr="00CE3F40" w:rsidRDefault="005C599D" w:rsidP="002C5F6E">
            <w:pPr>
              <w:pStyle w:val="Paragraphedeliste"/>
              <w:numPr>
                <w:ilvl w:val="0"/>
                <w:numId w:val="43"/>
              </w:numPr>
              <w:ind w:left="454"/>
              <w:rPr>
                <w:lang w:val="fr-BE"/>
              </w:rPr>
            </w:pPr>
            <w:r w:rsidRPr="00CE3F40">
              <w:rPr>
                <w:lang w:val="fr-BE"/>
              </w:rPr>
              <w:t>Contrôler l’absence de nids d’insectes dans les plantations avec de commencer le travail</w:t>
            </w:r>
          </w:p>
          <w:p w14:paraId="6071B8A8" w14:textId="77777777" w:rsidR="005C599D" w:rsidRDefault="005C599D" w:rsidP="002C5F6E">
            <w:pPr>
              <w:pStyle w:val="Paragraphedeliste"/>
              <w:numPr>
                <w:ilvl w:val="0"/>
                <w:numId w:val="43"/>
              </w:numPr>
              <w:ind w:left="454"/>
              <w:rPr>
                <w:lang w:val="fr-BE"/>
              </w:rPr>
            </w:pPr>
            <w:r w:rsidRPr="008C7F30">
              <w:rPr>
                <w:lang w:val="fr-BE"/>
              </w:rPr>
              <w:t>Faire soigner et suivre toute piqûre d’insecte</w:t>
            </w:r>
            <w:r>
              <w:rPr>
                <w:lang w:val="fr-BE"/>
              </w:rPr>
              <w:t xml:space="preserve"> (réaction allergique).</w:t>
            </w:r>
          </w:p>
          <w:p w14:paraId="05C5E3E5" w14:textId="77777777" w:rsidR="005C599D" w:rsidRDefault="005C599D" w:rsidP="002C5F6E">
            <w:pPr>
              <w:pStyle w:val="Paragraphedeliste"/>
              <w:numPr>
                <w:ilvl w:val="0"/>
                <w:numId w:val="4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Ne jamais toucher des animaux morts ou malades à mains nues (porter des gants adaptés).</w:t>
            </w:r>
          </w:p>
          <w:p w14:paraId="13C47A06" w14:textId="305CEDC0" w:rsidR="005C599D" w:rsidRDefault="005C599D" w:rsidP="002C5F6E">
            <w:pPr>
              <w:pStyle w:val="Paragraphedeliste"/>
              <w:numPr>
                <w:ilvl w:val="0"/>
                <w:numId w:val="43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Se laver les mains à l’eau et au savon après tout contact avec les animaux.</w:t>
            </w:r>
          </w:p>
          <w:p w14:paraId="7389E3A3" w14:textId="77777777" w:rsidR="005C599D" w:rsidRDefault="005C599D" w:rsidP="007E35EF">
            <w:pPr>
              <w:ind w:hanging="120"/>
              <w:rPr>
                <w:lang w:val="fr-BE"/>
              </w:rPr>
            </w:pPr>
            <w:r w:rsidRPr="00B16E69">
              <w:rPr>
                <w:u w:val="single"/>
                <w:lang w:val="fr-BE"/>
              </w:rPr>
              <w:lastRenderedPageBreak/>
              <w:t>Mesures organisationnelles</w:t>
            </w:r>
            <w:r>
              <w:rPr>
                <w:lang w:val="fr-BE"/>
              </w:rPr>
              <w:t> :</w:t>
            </w:r>
          </w:p>
          <w:p w14:paraId="0BEECB8B" w14:textId="77777777" w:rsidR="005C599D" w:rsidRDefault="005C599D" w:rsidP="002C5F6E">
            <w:pPr>
              <w:pStyle w:val="Paragraphedeliste"/>
              <w:numPr>
                <w:ilvl w:val="0"/>
                <w:numId w:val="44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>Fournir l’accès à l’eau et au savon.</w:t>
            </w:r>
          </w:p>
          <w:p w14:paraId="6303598D" w14:textId="77777777" w:rsidR="005C599D" w:rsidRDefault="005C599D" w:rsidP="002C5F6E">
            <w:pPr>
              <w:pStyle w:val="Paragraphedeliste"/>
              <w:numPr>
                <w:ilvl w:val="0"/>
                <w:numId w:val="44"/>
              </w:numPr>
              <w:ind w:left="454"/>
              <w:rPr>
                <w:lang w:val="fr-BE"/>
              </w:rPr>
            </w:pPr>
            <w:r>
              <w:rPr>
                <w:lang w:val="fr-BE"/>
              </w:rPr>
              <w:t xml:space="preserve">Informer sur les conséquences des piqûres de tiques. </w:t>
            </w:r>
          </w:p>
          <w:p w14:paraId="23CAB044" w14:textId="77777777" w:rsidR="005C599D" w:rsidRPr="0048389E" w:rsidRDefault="005C599D" w:rsidP="003B5013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31D8D8C0" w14:textId="77777777" w:rsidR="005C599D" w:rsidRPr="0048389E" w:rsidRDefault="005C599D" w:rsidP="003B5013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6700127E" w14:textId="77777777" w:rsidR="005C599D" w:rsidRPr="0048389E" w:rsidRDefault="005C599D" w:rsidP="003B5013">
            <w:pPr>
              <w:rPr>
                <w:lang w:val="fr-BE"/>
              </w:rPr>
            </w:pPr>
          </w:p>
        </w:tc>
      </w:tr>
      <w:tr w:rsidR="009F77F9" w:rsidRPr="00804C08" w14:paraId="4408B54E" w14:textId="77777777" w:rsidTr="00A2714A">
        <w:tc>
          <w:tcPr>
            <w:tcW w:w="2972" w:type="dxa"/>
          </w:tcPr>
          <w:p w14:paraId="0279522B" w14:textId="34D75CF3" w:rsidR="009F77F9" w:rsidRPr="00804C08" w:rsidRDefault="00FC649A" w:rsidP="00FC649A">
            <w:pPr>
              <w:ind w:left="34" w:hanging="34"/>
              <w:jc w:val="left"/>
              <w:rPr>
                <w:lang w:val="fr-BE"/>
              </w:rPr>
            </w:pPr>
            <w:r>
              <w:br w:type="page"/>
            </w:r>
            <w:r w:rsidR="009F77F9">
              <w:rPr>
                <w:lang w:val="fr-BE"/>
              </w:rPr>
              <w:t>Bactéries, champignons, parasites, microbes</w:t>
            </w:r>
          </w:p>
        </w:tc>
        <w:tc>
          <w:tcPr>
            <w:tcW w:w="2268" w:type="dxa"/>
          </w:tcPr>
          <w:p w14:paraId="0351F9D1" w14:textId="77777777" w:rsidR="009F77F9" w:rsidRDefault="009F77F9" w:rsidP="00BE7BDB">
            <w:pPr>
              <w:pStyle w:val="Paragraphedeliste"/>
              <w:numPr>
                <w:ilvl w:val="0"/>
                <w:numId w:val="4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Légionellose</w:t>
            </w:r>
          </w:p>
          <w:p w14:paraId="7AE97142" w14:textId="77777777" w:rsidR="009F77F9" w:rsidRDefault="009F77F9" w:rsidP="00BE7BDB">
            <w:pPr>
              <w:pStyle w:val="Paragraphedeliste"/>
              <w:numPr>
                <w:ilvl w:val="0"/>
                <w:numId w:val="4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68AAF9DD" w14:textId="77777777" w:rsidR="009F77F9" w:rsidRPr="00710FE2" w:rsidRDefault="009F77F9" w:rsidP="00FC649A">
            <w:pPr>
              <w:pStyle w:val="Paragraphedeliste"/>
              <w:ind w:firstLine="0"/>
              <w:jc w:val="left"/>
              <w:rPr>
                <w:lang w:val="fr-BE"/>
              </w:rPr>
            </w:pPr>
          </w:p>
        </w:tc>
        <w:tc>
          <w:tcPr>
            <w:tcW w:w="1276" w:type="dxa"/>
          </w:tcPr>
          <w:p w14:paraId="02408674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072CA97" w14:textId="77777777" w:rsidR="009F77F9" w:rsidRPr="00391129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>Mesures individuelles</w:t>
            </w:r>
          </w:p>
          <w:p w14:paraId="4ED2AA0B" w14:textId="77777777" w:rsidR="009F77F9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Porter des équipements de protection individuelle adaptés : gants de protection, masque respiratoire, combinaison, bottes en caoutchouc,…</w:t>
            </w:r>
          </w:p>
          <w:p w14:paraId="02D258C3" w14:textId="77777777" w:rsidR="009F77F9" w:rsidRPr="008E5F8C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rFonts w:cstheme="minorHAnsi"/>
                <w:lang w:val="fr-BE"/>
              </w:rPr>
            </w:pPr>
            <w:proofErr w:type="spellStart"/>
            <w:r w:rsidRPr="008E5F8C">
              <w:rPr>
                <w:rFonts w:eastAsia="Times New Roman" w:cstheme="minorHAnsi"/>
              </w:rPr>
              <w:t>Bien</w:t>
            </w:r>
            <w:proofErr w:type="spellEnd"/>
            <w:r w:rsidRPr="008E5F8C">
              <w:rPr>
                <w:rFonts w:eastAsia="Times New Roman" w:cstheme="minorHAnsi"/>
              </w:rPr>
              <w:t xml:space="preserve"> </w:t>
            </w:r>
            <w:proofErr w:type="spellStart"/>
            <w:r w:rsidRPr="008E5F8C">
              <w:rPr>
                <w:rFonts w:eastAsia="Times New Roman" w:cstheme="minorHAnsi"/>
              </w:rPr>
              <w:t>purger</w:t>
            </w:r>
            <w:proofErr w:type="spellEnd"/>
            <w:r w:rsidRPr="008E5F8C">
              <w:rPr>
                <w:rFonts w:eastAsia="Times New Roman" w:cstheme="minorHAnsi"/>
              </w:rPr>
              <w:t xml:space="preserve"> les </w:t>
            </w:r>
            <w:proofErr w:type="spellStart"/>
            <w:r w:rsidRPr="008E5F8C">
              <w:rPr>
                <w:rFonts w:eastAsia="Times New Roman" w:cstheme="minorHAnsi"/>
              </w:rPr>
              <w:t>tuyaux</w:t>
            </w:r>
            <w:proofErr w:type="spellEnd"/>
            <w:r w:rsidRPr="008E5F8C">
              <w:rPr>
                <w:rFonts w:eastAsia="Times New Roman" w:cstheme="minorHAnsi"/>
              </w:rPr>
              <w:t xml:space="preserve"> en </w:t>
            </w:r>
            <w:proofErr w:type="spellStart"/>
            <w:r w:rsidRPr="008E5F8C">
              <w:rPr>
                <w:rFonts w:eastAsia="Times New Roman" w:cstheme="minorHAnsi"/>
              </w:rPr>
              <w:t>évitant</w:t>
            </w:r>
            <w:proofErr w:type="spellEnd"/>
            <w:r w:rsidRPr="008E5F8C">
              <w:rPr>
                <w:rFonts w:eastAsia="Times New Roman" w:cstheme="minorHAnsi"/>
              </w:rPr>
              <w:t xml:space="preserve"> </w:t>
            </w:r>
            <w:proofErr w:type="spellStart"/>
            <w:r w:rsidRPr="008E5F8C">
              <w:rPr>
                <w:rFonts w:eastAsia="Times New Roman" w:cstheme="minorHAnsi"/>
              </w:rPr>
              <w:t>une</w:t>
            </w:r>
            <w:proofErr w:type="spellEnd"/>
            <w:r w:rsidRPr="008E5F8C">
              <w:rPr>
                <w:rFonts w:eastAsia="Times New Roman" w:cstheme="minorHAnsi"/>
              </w:rPr>
              <w:t xml:space="preserve"> </w:t>
            </w:r>
            <w:proofErr w:type="spellStart"/>
            <w:r w:rsidRPr="008E5F8C">
              <w:rPr>
                <w:rFonts w:eastAsia="Times New Roman" w:cstheme="minorHAnsi"/>
              </w:rPr>
              <w:t>nébulisation</w:t>
            </w:r>
            <w:proofErr w:type="spellEnd"/>
          </w:p>
          <w:p w14:paraId="5AA3DF5E" w14:textId="77777777" w:rsidR="009F77F9" w:rsidRPr="009D182B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rFonts w:cstheme="minorHAnsi"/>
                <w:lang w:val="fr-BE"/>
              </w:rPr>
            </w:pPr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Se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laver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les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mains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après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tout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travail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avec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des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eaux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usées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brutes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ou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des sols</w:t>
            </w:r>
          </w:p>
          <w:p w14:paraId="5BBD11A2" w14:textId="77777777" w:rsidR="009F77F9" w:rsidRPr="009D182B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rFonts w:cstheme="minorHAnsi"/>
                <w:lang w:val="fr-BE"/>
              </w:rPr>
            </w:pP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Nettoyer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correctement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les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outils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utilisés</w:t>
            </w:r>
            <w:proofErr w:type="spellEnd"/>
          </w:p>
          <w:p w14:paraId="7F5A67B0" w14:textId="77777777" w:rsidR="009F77F9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Se laver les mains avant de manger ou de boire ; ne pas manger et boire dans la zone de travail</w:t>
            </w:r>
          </w:p>
          <w:p w14:paraId="4A48C419" w14:textId="77777777" w:rsidR="009F77F9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Retirer les vêtements de travail avant de quitter le lieu de travail</w:t>
            </w:r>
          </w:p>
          <w:p w14:paraId="6497C1FB" w14:textId="77777777" w:rsidR="009F77F9" w:rsidRDefault="009F77F9" w:rsidP="00BE7BDB">
            <w:pPr>
              <w:pStyle w:val="Paragraphedeliste"/>
              <w:numPr>
                <w:ilvl w:val="0"/>
                <w:numId w:val="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Laver séparément les vêtements de travail salis par des eaux usées</w:t>
            </w:r>
          </w:p>
          <w:p w14:paraId="2CF99E4A" w14:textId="77777777" w:rsidR="009F77F9" w:rsidRDefault="009F77F9" w:rsidP="00FC649A">
            <w:pPr>
              <w:pStyle w:val="Paragraphedeliste"/>
              <w:ind w:firstLine="0"/>
              <w:jc w:val="left"/>
              <w:rPr>
                <w:lang w:val="fr-BE"/>
              </w:rPr>
            </w:pPr>
          </w:p>
          <w:p w14:paraId="7F3A4A21" w14:textId="63EAFA7F" w:rsidR="009F77F9" w:rsidRPr="00391129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 xml:space="preserve">Mesures </w:t>
            </w:r>
            <w:r w:rsidR="00FC2388">
              <w:rPr>
                <w:u w:val="single"/>
                <w:lang w:val="fr-BE"/>
              </w:rPr>
              <w:t>organisationnelles</w:t>
            </w:r>
          </w:p>
          <w:p w14:paraId="7A3ADE9A" w14:textId="77777777" w:rsidR="009F77F9" w:rsidRPr="00DD14D1" w:rsidRDefault="009F77F9" w:rsidP="00BE7BDB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Vacciner contre le tétanos et l’hépatite A</w:t>
            </w:r>
          </w:p>
          <w:p w14:paraId="3F7ABBA6" w14:textId="77777777" w:rsidR="009F77F9" w:rsidRDefault="009F77F9" w:rsidP="00BE7BDB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le nettoyage des vêtements de travail</w:t>
            </w:r>
          </w:p>
          <w:p w14:paraId="627D92F7" w14:textId="77777777" w:rsidR="009F77F9" w:rsidRPr="00CC381A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067BE866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5A8F3C49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6FA68C92" w14:textId="77777777" w:rsidTr="00A2714A">
        <w:tc>
          <w:tcPr>
            <w:tcW w:w="2972" w:type="dxa"/>
          </w:tcPr>
          <w:p w14:paraId="1D2043AF" w14:textId="77777777" w:rsidR="009F77F9" w:rsidRPr="00804C08" w:rsidRDefault="009F77F9" w:rsidP="00FC2388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Electricité</w:t>
            </w:r>
          </w:p>
        </w:tc>
        <w:tc>
          <w:tcPr>
            <w:tcW w:w="2268" w:type="dxa"/>
          </w:tcPr>
          <w:p w14:paraId="79D15BF3" w14:textId="77777777" w:rsidR="009F77F9" w:rsidRPr="00FC2388" w:rsidRDefault="009F77F9" w:rsidP="00BE7BDB">
            <w:pPr>
              <w:pStyle w:val="Paragraphedeliste"/>
              <w:numPr>
                <w:ilvl w:val="0"/>
                <w:numId w:val="7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Electrisation</w:t>
            </w:r>
          </w:p>
          <w:p w14:paraId="6FC16F23" w14:textId="77777777" w:rsidR="009F77F9" w:rsidRPr="00FC2388" w:rsidRDefault="009F77F9" w:rsidP="00BE7BDB">
            <w:pPr>
              <w:pStyle w:val="Paragraphedeliste"/>
              <w:numPr>
                <w:ilvl w:val="0"/>
                <w:numId w:val="7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Electrocution</w:t>
            </w:r>
          </w:p>
        </w:tc>
        <w:tc>
          <w:tcPr>
            <w:tcW w:w="1276" w:type="dxa"/>
          </w:tcPr>
          <w:p w14:paraId="6AD18746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33F887C" w14:textId="77777777" w:rsidR="009F77F9" w:rsidRPr="00391129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>Mesures individuelles</w:t>
            </w:r>
          </w:p>
          <w:p w14:paraId="3763C0DC" w14:textId="77777777" w:rsidR="009F77F9" w:rsidRDefault="009F77F9" w:rsidP="00BE7BDB">
            <w:pPr>
              <w:pStyle w:val="Paragraphedeliste"/>
              <w:numPr>
                <w:ilvl w:val="0"/>
                <w:numId w:val="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Contrôler le bon état du matériel électrique (outils, rallonges,…)</w:t>
            </w:r>
          </w:p>
          <w:p w14:paraId="08EA7A2A" w14:textId="77777777" w:rsidR="009F77F9" w:rsidRDefault="009F77F9" w:rsidP="00BE7BDB">
            <w:pPr>
              <w:pStyle w:val="Paragraphedeliste"/>
              <w:numPr>
                <w:ilvl w:val="0"/>
                <w:numId w:val="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Consulter le schéma électrique des locaux dans lesquels des perforations ou des saillies murales devront être réalisées</w:t>
            </w:r>
          </w:p>
          <w:p w14:paraId="265D5741" w14:textId="77777777" w:rsidR="009F77F9" w:rsidRDefault="009F77F9" w:rsidP="00BE7BDB">
            <w:pPr>
              <w:pStyle w:val="Paragraphedeliste"/>
              <w:numPr>
                <w:ilvl w:val="0"/>
                <w:numId w:val="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Procéder à la consignation des installations électriques </w:t>
            </w:r>
            <w:r w:rsidRPr="00351C68">
              <w:t xml:space="preserve">(Lock out, Tag Out, </w:t>
            </w:r>
            <w:proofErr w:type="spellStart"/>
            <w:r w:rsidRPr="00351C68">
              <w:t>Try</w:t>
            </w:r>
            <w:proofErr w:type="spellEnd"/>
            <w:r w:rsidRPr="00351C68">
              <w:t xml:space="preserve"> out)</w:t>
            </w:r>
          </w:p>
          <w:p w14:paraId="65E922B7" w14:textId="77777777" w:rsidR="009F77F9" w:rsidRDefault="009F77F9" w:rsidP="0071275E">
            <w:pPr>
              <w:rPr>
                <w:lang w:val="fr-BE"/>
              </w:rPr>
            </w:pPr>
          </w:p>
          <w:p w14:paraId="3BE5B8F9" w14:textId="064D42D1" w:rsidR="009F77F9" w:rsidRPr="00391129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 xml:space="preserve">Mesures </w:t>
            </w:r>
            <w:r w:rsidR="00FC2388">
              <w:rPr>
                <w:u w:val="single"/>
                <w:lang w:val="fr-BE"/>
              </w:rPr>
              <w:t>organisationnelles</w:t>
            </w:r>
          </w:p>
          <w:p w14:paraId="76F5F0E9" w14:textId="77777777" w:rsidR="009F77F9" w:rsidRDefault="009F77F9" w:rsidP="00BE7BDB">
            <w:pPr>
              <w:pStyle w:val="Paragraphedeliste"/>
              <w:numPr>
                <w:ilvl w:val="0"/>
                <w:numId w:val="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l’utilisation d’un disjoncteur différentiel sur les chantiers</w:t>
            </w:r>
          </w:p>
          <w:p w14:paraId="54280D49" w14:textId="77777777" w:rsidR="009F77F9" w:rsidRDefault="009F77F9" w:rsidP="00BE7BDB">
            <w:pPr>
              <w:pStyle w:val="Paragraphedeliste"/>
              <w:numPr>
                <w:ilvl w:val="0"/>
                <w:numId w:val="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Assurer l’entretien régulier et le remplacement de l’outillage défectueux</w:t>
            </w:r>
          </w:p>
          <w:p w14:paraId="1F928010" w14:textId="77777777" w:rsidR="009F77F9" w:rsidRDefault="009F77F9" w:rsidP="00BE7BDB">
            <w:pPr>
              <w:pStyle w:val="Paragraphedeliste"/>
              <w:numPr>
                <w:ilvl w:val="0"/>
                <w:numId w:val="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et accorder l’habilitation BA5 aux travailleurs susceptibles d’intervenir sur les installations électriques</w:t>
            </w:r>
          </w:p>
          <w:p w14:paraId="5247B7C9" w14:textId="77777777" w:rsidR="009F77F9" w:rsidRPr="00FD2C0B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246268EC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6E5FE379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3F2788C9" w14:textId="77777777" w:rsidTr="00A2714A">
        <w:tc>
          <w:tcPr>
            <w:tcW w:w="2972" w:type="dxa"/>
          </w:tcPr>
          <w:p w14:paraId="636BA15E" w14:textId="77777777" w:rsidR="009F77F9" w:rsidRDefault="009F77F9" w:rsidP="00FC2388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Coactivité sur chantier</w:t>
            </w:r>
          </w:p>
          <w:p w14:paraId="331A7561" w14:textId="77777777" w:rsidR="009F77F9" w:rsidRDefault="009F77F9" w:rsidP="0071275E">
            <w:pPr>
              <w:rPr>
                <w:lang w:val="fr-BE"/>
              </w:rPr>
            </w:pPr>
          </w:p>
        </w:tc>
        <w:tc>
          <w:tcPr>
            <w:tcW w:w="2268" w:type="dxa"/>
          </w:tcPr>
          <w:p w14:paraId="1915E91A" w14:textId="77777777" w:rsidR="009F77F9" w:rsidRDefault="009F77F9" w:rsidP="00BE7BDB">
            <w:pPr>
              <w:pStyle w:val="Paragraphedeliste"/>
              <w:numPr>
                <w:ilvl w:val="0"/>
                <w:numId w:val="10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Blessures</w:t>
            </w:r>
          </w:p>
          <w:p w14:paraId="789C3C45" w14:textId="77777777" w:rsidR="009F77F9" w:rsidRDefault="009F77F9" w:rsidP="00BE7BDB">
            <w:pPr>
              <w:pStyle w:val="Paragraphedeliste"/>
              <w:numPr>
                <w:ilvl w:val="0"/>
                <w:numId w:val="10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Électrocution</w:t>
            </w:r>
          </w:p>
          <w:p w14:paraId="1CC11B41" w14:textId="77777777" w:rsidR="009F77F9" w:rsidRDefault="009F77F9" w:rsidP="00FC2388">
            <w:pPr>
              <w:pStyle w:val="Paragraphedeliste"/>
              <w:ind w:left="177" w:firstLine="0"/>
              <w:jc w:val="left"/>
              <w:rPr>
                <w:lang w:val="fr-BE"/>
              </w:rPr>
            </w:pPr>
          </w:p>
        </w:tc>
        <w:tc>
          <w:tcPr>
            <w:tcW w:w="1276" w:type="dxa"/>
          </w:tcPr>
          <w:p w14:paraId="373F4D94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28FECC0" w14:textId="77777777" w:rsidR="009F77F9" w:rsidRPr="000C2685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0C2685">
              <w:rPr>
                <w:u w:val="single"/>
                <w:lang w:val="fr-BE"/>
              </w:rPr>
              <w:t>Mesures individuelles</w:t>
            </w:r>
          </w:p>
          <w:p w14:paraId="367A4E41" w14:textId="77777777" w:rsidR="009F77F9" w:rsidRPr="00FC2388" w:rsidRDefault="009F77F9" w:rsidP="00BE7BDB">
            <w:pPr>
              <w:pStyle w:val="Paragraphedeliste"/>
              <w:numPr>
                <w:ilvl w:val="0"/>
                <w:numId w:val="11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Effectuer une inspection des lieux et, éventuellement, du matériel mis à disposition sur place</w:t>
            </w:r>
          </w:p>
          <w:p w14:paraId="0D18D88D" w14:textId="77777777" w:rsidR="009F77F9" w:rsidRPr="00FC2388" w:rsidRDefault="009F77F9" w:rsidP="00BE7BDB">
            <w:pPr>
              <w:pStyle w:val="Paragraphedeliste"/>
              <w:numPr>
                <w:ilvl w:val="0"/>
                <w:numId w:val="11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Connaître et appliquer les règles prévues sur le chantier ou dans l’entreprise où se déroulent les travaux</w:t>
            </w:r>
          </w:p>
          <w:p w14:paraId="0D3850E6" w14:textId="77777777" w:rsidR="009F77F9" w:rsidRPr="00FC2388" w:rsidRDefault="009F77F9" w:rsidP="00BE7BDB">
            <w:pPr>
              <w:pStyle w:val="Paragraphedeliste"/>
              <w:numPr>
                <w:ilvl w:val="0"/>
                <w:numId w:val="11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Signaler et baliser la zone de travaux</w:t>
            </w:r>
          </w:p>
          <w:p w14:paraId="44843975" w14:textId="77777777" w:rsidR="009F77F9" w:rsidRDefault="009F77F9" w:rsidP="0071275E">
            <w:pPr>
              <w:rPr>
                <w:lang w:val="fr-BE"/>
              </w:rPr>
            </w:pPr>
          </w:p>
          <w:p w14:paraId="1F9D164C" w14:textId="2AF55457" w:rsidR="009F77F9" w:rsidRPr="001C1769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1C1769">
              <w:rPr>
                <w:u w:val="single"/>
                <w:lang w:val="fr-BE"/>
              </w:rPr>
              <w:t xml:space="preserve">Mesures </w:t>
            </w:r>
            <w:r w:rsidR="00FC2388">
              <w:rPr>
                <w:u w:val="single"/>
                <w:lang w:val="fr-BE"/>
              </w:rPr>
              <w:t>organisationnelles</w:t>
            </w:r>
          </w:p>
          <w:p w14:paraId="686D1E73" w14:textId="77777777" w:rsidR="009F77F9" w:rsidRPr="00FC2388" w:rsidRDefault="009F77F9" w:rsidP="00BE7BDB">
            <w:pPr>
              <w:pStyle w:val="Paragraphedeliste"/>
              <w:numPr>
                <w:ilvl w:val="0"/>
                <w:numId w:val="12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Prendre connaissance des règles de sécurité applicables sur la zone de travaux et informer les travailleurs</w:t>
            </w:r>
          </w:p>
          <w:p w14:paraId="6BE749CD" w14:textId="77777777" w:rsidR="009F77F9" w:rsidRPr="00FC2388" w:rsidRDefault="009F77F9" w:rsidP="00BE7BDB">
            <w:pPr>
              <w:pStyle w:val="Paragraphedeliste"/>
              <w:numPr>
                <w:ilvl w:val="0"/>
                <w:numId w:val="12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Informer sur le nombre de travailleurs présents et le type d’activités réalisés</w:t>
            </w:r>
          </w:p>
          <w:p w14:paraId="3D360E80" w14:textId="77D97195" w:rsidR="00FC2388" w:rsidRPr="007A7F9E" w:rsidRDefault="00FC2388" w:rsidP="00FC2388">
            <w:pPr>
              <w:pStyle w:val="Paragraphedeliste"/>
              <w:ind w:firstLine="0"/>
              <w:jc w:val="left"/>
              <w:rPr>
                <w:lang w:val="fr-BE"/>
              </w:rPr>
            </w:pPr>
          </w:p>
        </w:tc>
        <w:tc>
          <w:tcPr>
            <w:tcW w:w="1701" w:type="dxa"/>
          </w:tcPr>
          <w:p w14:paraId="5DD70D7B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1E2CFE61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51F60316" w14:textId="77777777" w:rsidTr="00A2714A">
        <w:tc>
          <w:tcPr>
            <w:tcW w:w="2972" w:type="dxa"/>
          </w:tcPr>
          <w:p w14:paraId="6AB74DAD" w14:textId="77777777" w:rsidR="009F77F9" w:rsidRPr="00804C08" w:rsidRDefault="009F77F9" w:rsidP="00FC2388">
            <w:pPr>
              <w:ind w:left="34" w:firstLine="0"/>
              <w:rPr>
                <w:lang w:val="fr-BE"/>
              </w:rPr>
            </w:pPr>
            <w:r>
              <w:rPr>
                <w:lang w:val="fr-BE"/>
              </w:rPr>
              <w:t>Circulation routière/chargement-déchargement du véhicule</w:t>
            </w:r>
          </w:p>
        </w:tc>
        <w:tc>
          <w:tcPr>
            <w:tcW w:w="2268" w:type="dxa"/>
          </w:tcPr>
          <w:p w14:paraId="152BCAB4" w14:textId="77777777" w:rsidR="009F77F9" w:rsidRPr="00FC2388" w:rsidRDefault="009F77F9" w:rsidP="00BE7BDB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Heurt et choc</w:t>
            </w:r>
          </w:p>
          <w:p w14:paraId="4C0C2199" w14:textId="77777777" w:rsidR="009F77F9" w:rsidRPr="00FC2388" w:rsidRDefault="009F77F9" w:rsidP="00BE7BDB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Blessures</w:t>
            </w:r>
          </w:p>
          <w:p w14:paraId="0871CBFE" w14:textId="77777777" w:rsidR="009F77F9" w:rsidRPr="00FC2388" w:rsidRDefault="009F77F9" w:rsidP="00BE7BDB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Chutes d’objets</w:t>
            </w:r>
          </w:p>
          <w:p w14:paraId="10AB87D9" w14:textId="77777777" w:rsidR="009F77F9" w:rsidRPr="00FC2388" w:rsidRDefault="009F77F9" w:rsidP="00BE7BDB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 xml:space="preserve">Chutes </w:t>
            </w:r>
          </w:p>
          <w:p w14:paraId="1F8748A1" w14:textId="77777777" w:rsidR="009F77F9" w:rsidRPr="00FC2388" w:rsidRDefault="009F77F9" w:rsidP="00BE7BDB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Coincements</w:t>
            </w:r>
          </w:p>
          <w:p w14:paraId="23FA1631" w14:textId="77777777" w:rsidR="009F77F9" w:rsidRPr="00FC2388" w:rsidRDefault="009F77F9" w:rsidP="00BE7BDB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lastRenderedPageBreak/>
              <w:t>Stress</w:t>
            </w:r>
          </w:p>
          <w:p w14:paraId="4C321723" w14:textId="77777777" w:rsidR="009F77F9" w:rsidRDefault="009F77F9" w:rsidP="00FC2388">
            <w:pPr>
              <w:pStyle w:val="Paragraphedeliste"/>
              <w:ind w:left="177" w:firstLine="0"/>
              <w:jc w:val="left"/>
              <w:rPr>
                <w:lang w:val="fr-BE"/>
              </w:rPr>
            </w:pPr>
          </w:p>
          <w:p w14:paraId="38AE828A" w14:textId="77777777" w:rsidR="009F77F9" w:rsidRPr="002522A5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19D2C665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611D780" w14:textId="77777777" w:rsidR="009F77F9" w:rsidRPr="007A0752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7A0752">
              <w:rPr>
                <w:u w:val="single"/>
                <w:lang w:val="fr-BE"/>
              </w:rPr>
              <w:t>Mesures individuelles</w:t>
            </w:r>
          </w:p>
          <w:p w14:paraId="358515EE" w14:textId="77777777" w:rsidR="009F77F9" w:rsidRDefault="009F77F9" w:rsidP="00BE7BDB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Vérifier le bon arrimage du matériel dans le véhicule</w:t>
            </w:r>
          </w:p>
          <w:p w14:paraId="4DA7096D" w14:textId="77777777" w:rsidR="009F77F9" w:rsidRDefault="009F77F9" w:rsidP="00BE7BDB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Respecter scrupuleusement le code de la route</w:t>
            </w:r>
          </w:p>
          <w:p w14:paraId="1C217CC2" w14:textId="77777777" w:rsidR="009F77F9" w:rsidRDefault="009F77F9" w:rsidP="00BE7BDB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Préparer/connaître l’itinéraire par avance et partir à temps</w:t>
            </w:r>
          </w:p>
          <w:p w14:paraId="4BBBD001" w14:textId="77777777" w:rsidR="009F77F9" w:rsidRDefault="009F77F9" w:rsidP="00BE7BDB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lastRenderedPageBreak/>
              <w:t>Stationner le véhicule aux endroits prévus ou autorisés ; laisser suffisamment de place autour du véhicule pour faciliter le chargement/déchargement en toute sécurité</w:t>
            </w:r>
          </w:p>
          <w:p w14:paraId="7F2792AC" w14:textId="321B9597" w:rsidR="009F77F9" w:rsidRPr="00FC2388" w:rsidRDefault="009F77F9" w:rsidP="00BE7BDB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Rester vigilant au trafic en cas de chargement/déchargement sur la voie publique, installer une signalisation temporaire (cônes,… )</w:t>
            </w:r>
          </w:p>
          <w:p w14:paraId="2C32C84C" w14:textId="77777777" w:rsidR="009F77F9" w:rsidRPr="00182DF4" w:rsidRDefault="009F77F9" w:rsidP="00BE7BDB">
            <w:pPr>
              <w:pStyle w:val="Paragraphedeliste"/>
              <w:numPr>
                <w:ilvl w:val="0"/>
                <w:numId w:val="15"/>
              </w:numPr>
              <w:ind w:left="464"/>
              <w:rPr>
                <w:lang w:val="fr-BE"/>
              </w:rPr>
            </w:pPr>
            <w:r w:rsidRPr="00182DF4">
              <w:rPr>
                <w:lang w:val="fr-BE"/>
              </w:rPr>
              <w:t>Ne pas utiliser le téléphone au volant</w:t>
            </w:r>
          </w:p>
          <w:p w14:paraId="333AD02B" w14:textId="77777777" w:rsidR="009F77F9" w:rsidRPr="00182DF4" w:rsidRDefault="009F77F9" w:rsidP="00BE7BDB">
            <w:pPr>
              <w:pStyle w:val="Paragraphedeliste"/>
              <w:numPr>
                <w:ilvl w:val="0"/>
                <w:numId w:val="15"/>
              </w:numPr>
              <w:ind w:left="464"/>
              <w:rPr>
                <w:lang w:val="fr-BE"/>
              </w:rPr>
            </w:pPr>
            <w:r w:rsidRPr="00182DF4">
              <w:rPr>
                <w:lang w:val="fr-BE"/>
              </w:rPr>
              <w:t>Ne pas sauter du véhicule</w:t>
            </w:r>
          </w:p>
          <w:p w14:paraId="7250E32D" w14:textId="77777777" w:rsidR="009F77F9" w:rsidRPr="00182DF4" w:rsidRDefault="009F77F9" w:rsidP="00BE7BDB">
            <w:pPr>
              <w:pStyle w:val="Paragraphedeliste"/>
              <w:numPr>
                <w:ilvl w:val="0"/>
                <w:numId w:val="15"/>
              </w:numPr>
              <w:ind w:left="464"/>
              <w:rPr>
                <w:lang w:val="fr-BE"/>
              </w:rPr>
            </w:pPr>
            <w:r w:rsidRPr="00182DF4">
              <w:rPr>
                <w:lang w:val="fr-BE"/>
              </w:rPr>
              <w:t>Ne pas conduire sous influence d’alcool ou de drogue</w:t>
            </w:r>
          </w:p>
          <w:p w14:paraId="24282238" w14:textId="77777777" w:rsidR="009F77F9" w:rsidRDefault="009F77F9" w:rsidP="0071275E">
            <w:pPr>
              <w:pStyle w:val="Paragraphedeliste"/>
              <w:rPr>
                <w:lang w:val="fr-BE"/>
              </w:rPr>
            </w:pPr>
          </w:p>
          <w:p w14:paraId="32B59556" w14:textId="5E9B4181" w:rsidR="009F77F9" w:rsidRPr="00724C9B" w:rsidRDefault="009F77F9" w:rsidP="007E35EF">
            <w:pPr>
              <w:ind w:hanging="120"/>
              <w:rPr>
                <w:u w:val="single"/>
                <w:lang w:val="fr-BE"/>
              </w:rPr>
            </w:pPr>
            <w:r w:rsidRPr="00724C9B">
              <w:rPr>
                <w:u w:val="single"/>
                <w:lang w:val="fr-BE"/>
              </w:rPr>
              <w:t xml:space="preserve">Mesures </w:t>
            </w:r>
            <w:r w:rsidR="00182DF4">
              <w:rPr>
                <w:u w:val="single"/>
                <w:lang w:val="fr-BE"/>
              </w:rPr>
              <w:t>organisa</w:t>
            </w:r>
            <w:r w:rsidR="00874684">
              <w:rPr>
                <w:u w:val="single"/>
                <w:lang w:val="fr-BE"/>
              </w:rPr>
              <w:t>tionnelle</w:t>
            </w:r>
            <w:r w:rsidRPr="00724C9B">
              <w:rPr>
                <w:u w:val="single"/>
                <w:lang w:val="fr-BE"/>
              </w:rPr>
              <w:t>s</w:t>
            </w:r>
          </w:p>
          <w:p w14:paraId="7B2ED9A8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Assurer l’entretien du véhicule</w:t>
            </w:r>
          </w:p>
          <w:p w14:paraId="4F6104EE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Vérifier que le conducteur est en possession d’un certificat d’aptitude médicale à la conduite s’il véhicule des collègues</w:t>
            </w:r>
          </w:p>
          <w:p w14:paraId="580704E3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Réserver des emplacements de stationnement à proximité du lieu des travaux</w:t>
            </w:r>
          </w:p>
          <w:p w14:paraId="20535DEC" w14:textId="77777777" w:rsidR="009F77F9" w:rsidRPr="0083225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proofErr w:type="spellStart"/>
            <w:r w:rsidRPr="00832259">
              <w:t>Prévoir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une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séparation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étanche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entre</w:t>
            </w:r>
            <w:proofErr w:type="spellEnd"/>
            <w:r w:rsidRPr="00832259">
              <w:t xml:space="preserve"> les </w:t>
            </w:r>
            <w:proofErr w:type="spellStart"/>
            <w:r w:rsidRPr="00832259">
              <w:t>personnes</w:t>
            </w:r>
            <w:proofErr w:type="spellEnd"/>
            <w:r w:rsidRPr="00832259">
              <w:t xml:space="preserve"> dans la cabine et </w:t>
            </w:r>
            <w:proofErr w:type="spellStart"/>
            <w:r w:rsidRPr="00832259">
              <w:t>le</w:t>
            </w:r>
            <w:proofErr w:type="spellEnd"/>
            <w:r w:rsidRPr="00832259">
              <w:t xml:space="preserve"> matériel </w:t>
            </w:r>
            <w:proofErr w:type="spellStart"/>
            <w:r w:rsidRPr="00832259">
              <w:t>transporté</w:t>
            </w:r>
            <w:proofErr w:type="spellEnd"/>
            <w:r w:rsidRPr="00832259">
              <w:t xml:space="preserve"> pour </w:t>
            </w:r>
            <w:proofErr w:type="spellStart"/>
            <w:r w:rsidRPr="00832259">
              <w:t>éviter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tout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risque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d'intoxication</w:t>
            </w:r>
            <w:proofErr w:type="spellEnd"/>
            <w:r w:rsidRPr="00832259">
              <w:t xml:space="preserve"> au </w:t>
            </w:r>
            <w:proofErr w:type="spellStart"/>
            <w:r w:rsidRPr="00832259">
              <w:t>gaz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ou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prévoir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une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aération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suffisante</w:t>
            </w:r>
            <w:proofErr w:type="spellEnd"/>
          </w:p>
          <w:p w14:paraId="3946D7F7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une politique alcool et drogue claire et instaurer des sanctions si nécessaire ; communiquer à ce propos</w:t>
            </w:r>
          </w:p>
          <w:p w14:paraId="6DD7DF2B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à la conduite défensive, sensibiliser à la sécurité routière</w:t>
            </w:r>
          </w:p>
          <w:p w14:paraId="0D99568E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Informer le conducteur sur les règles d’accès à l’entreprise cliente ou au chantier</w:t>
            </w:r>
          </w:p>
          <w:p w14:paraId="600A7653" w14:textId="77777777" w:rsidR="009F77F9" w:rsidRDefault="009F77F9" w:rsidP="00BE7BDB">
            <w:pPr>
              <w:pStyle w:val="Paragraphedeliste"/>
              <w:numPr>
                <w:ilvl w:val="0"/>
                <w:numId w:val="16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Lors de l’achat, privilégier un véhicule doté d’équipements de sécurité passive</w:t>
            </w:r>
          </w:p>
          <w:p w14:paraId="4E9A48A5" w14:textId="080918D6" w:rsidR="00832259" w:rsidRPr="007A0752" w:rsidRDefault="00832259" w:rsidP="00832259">
            <w:pPr>
              <w:pStyle w:val="Paragraphedeliste"/>
              <w:ind w:left="464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0FE1D196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653233B1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</w:tbl>
    <w:p w14:paraId="3DDCCC1E" w14:textId="77777777" w:rsidR="009534D9" w:rsidRDefault="009534D9">
      <w:r>
        <w:br w:type="page"/>
      </w:r>
    </w:p>
    <w:tbl>
      <w:tblPr>
        <w:tblStyle w:val="TableGrid2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4961"/>
        <w:gridCol w:w="1701"/>
        <w:gridCol w:w="1701"/>
      </w:tblGrid>
      <w:tr w:rsidR="009F77F9" w:rsidRPr="00804C08" w14:paraId="7B66A8A8" w14:textId="77777777" w:rsidTr="009534D9">
        <w:tc>
          <w:tcPr>
            <w:tcW w:w="2972" w:type="dxa"/>
          </w:tcPr>
          <w:p w14:paraId="65E15182" w14:textId="23563931" w:rsidR="009F77F9" w:rsidRPr="00804C08" w:rsidRDefault="009F77F9" w:rsidP="00466F75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lastRenderedPageBreak/>
              <w:t>Climat et météo</w:t>
            </w:r>
          </w:p>
        </w:tc>
        <w:tc>
          <w:tcPr>
            <w:tcW w:w="2126" w:type="dxa"/>
          </w:tcPr>
          <w:p w14:paraId="1000E55C" w14:textId="77777777" w:rsidR="009F77F9" w:rsidRDefault="009F77F9" w:rsidP="00BE7BDB">
            <w:pPr>
              <w:pStyle w:val="Paragraphedeliste"/>
              <w:numPr>
                <w:ilvl w:val="0"/>
                <w:numId w:val="17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Engelure</w:t>
            </w:r>
          </w:p>
          <w:p w14:paraId="0D6BBAF0" w14:textId="77777777" w:rsidR="009F77F9" w:rsidRDefault="009F77F9" w:rsidP="00BE7BDB">
            <w:pPr>
              <w:pStyle w:val="Paragraphedeliste"/>
              <w:numPr>
                <w:ilvl w:val="0"/>
                <w:numId w:val="17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Déshydratation</w:t>
            </w:r>
          </w:p>
          <w:p w14:paraId="78EF4BB8" w14:textId="77777777" w:rsidR="009F77F9" w:rsidRDefault="009F77F9" w:rsidP="00BE7BDB">
            <w:pPr>
              <w:pStyle w:val="Paragraphedeliste"/>
              <w:numPr>
                <w:ilvl w:val="0"/>
                <w:numId w:val="17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Insolation</w:t>
            </w:r>
          </w:p>
          <w:p w14:paraId="0F38DD70" w14:textId="77777777" w:rsidR="009F77F9" w:rsidRDefault="009F77F9" w:rsidP="00BE7BDB">
            <w:pPr>
              <w:pStyle w:val="Paragraphedeliste"/>
              <w:numPr>
                <w:ilvl w:val="0"/>
                <w:numId w:val="17"/>
              </w:numPr>
              <w:ind w:left="460" w:hanging="425"/>
              <w:jc w:val="left"/>
              <w:rPr>
                <w:lang w:val="fr-BE"/>
              </w:rPr>
            </w:pPr>
            <w:r>
              <w:rPr>
                <w:lang w:val="fr-BE"/>
              </w:rPr>
              <w:t>Maladies respiratoires</w:t>
            </w:r>
          </w:p>
          <w:p w14:paraId="1393D474" w14:textId="77777777" w:rsidR="009F77F9" w:rsidRPr="00664A30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294A138D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9DCBE8C" w14:textId="77777777" w:rsidR="009F77F9" w:rsidRPr="00A4456B" w:rsidRDefault="009F77F9" w:rsidP="007E35EF">
            <w:pPr>
              <w:ind w:hanging="130"/>
              <w:rPr>
                <w:u w:val="single"/>
                <w:lang w:val="fr-BE"/>
              </w:rPr>
            </w:pPr>
            <w:r w:rsidRPr="00A4456B">
              <w:rPr>
                <w:u w:val="single"/>
                <w:lang w:val="fr-BE"/>
              </w:rPr>
              <w:t>Mesures individuelles</w:t>
            </w:r>
          </w:p>
          <w:p w14:paraId="4486CEC9" w14:textId="77777777" w:rsidR="009F77F9" w:rsidRPr="00466F75" w:rsidRDefault="009F77F9" w:rsidP="00BE7BDB">
            <w:pPr>
              <w:pStyle w:val="Paragraphedeliste"/>
              <w:numPr>
                <w:ilvl w:val="0"/>
                <w:numId w:val="18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 xml:space="preserve">Porter des vêtements de travail adaptés aux conditions climatiques </w:t>
            </w:r>
          </w:p>
          <w:p w14:paraId="02B7CB44" w14:textId="77777777" w:rsidR="009F77F9" w:rsidRPr="00466F75" w:rsidRDefault="009F77F9" w:rsidP="00BE7BDB">
            <w:pPr>
              <w:pStyle w:val="Paragraphedeliste"/>
              <w:numPr>
                <w:ilvl w:val="0"/>
                <w:numId w:val="18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 xml:space="preserve">Boire en suffisance des boissons chaudes ou fraîches </w:t>
            </w:r>
          </w:p>
          <w:p w14:paraId="5FFDA5CD" w14:textId="77777777" w:rsidR="009F77F9" w:rsidRPr="00466F75" w:rsidRDefault="009F77F9" w:rsidP="00BE7BDB">
            <w:pPr>
              <w:pStyle w:val="Paragraphedeliste"/>
              <w:numPr>
                <w:ilvl w:val="0"/>
                <w:numId w:val="18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>Prendre des pauses dans un local chauffé ou dans un endroit frais</w:t>
            </w:r>
          </w:p>
          <w:p w14:paraId="20CE88DC" w14:textId="77777777" w:rsidR="009F77F9" w:rsidRDefault="009F77F9" w:rsidP="0071275E">
            <w:pPr>
              <w:rPr>
                <w:u w:val="single"/>
                <w:lang w:val="fr-BE"/>
              </w:rPr>
            </w:pPr>
          </w:p>
          <w:p w14:paraId="2E65332B" w14:textId="37D449A6" w:rsidR="009F77F9" w:rsidRPr="00304354" w:rsidRDefault="009F77F9" w:rsidP="007E35EF">
            <w:pPr>
              <w:ind w:hanging="130"/>
              <w:rPr>
                <w:u w:val="single"/>
                <w:lang w:val="fr-BE"/>
              </w:rPr>
            </w:pPr>
            <w:r w:rsidRPr="00304354">
              <w:rPr>
                <w:u w:val="single"/>
                <w:lang w:val="fr-BE"/>
              </w:rPr>
              <w:t xml:space="preserve">Mesures </w:t>
            </w:r>
            <w:r w:rsidR="00466F75">
              <w:rPr>
                <w:u w:val="single"/>
                <w:lang w:val="fr-BE"/>
              </w:rPr>
              <w:t>organisationnelles</w:t>
            </w:r>
          </w:p>
          <w:p w14:paraId="7B68CAE4" w14:textId="77777777" w:rsidR="009F77F9" w:rsidRPr="00466F75" w:rsidRDefault="009F77F9" w:rsidP="00BE7BDB">
            <w:pPr>
              <w:pStyle w:val="Paragraphedeliste"/>
              <w:numPr>
                <w:ilvl w:val="0"/>
                <w:numId w:val="19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>Fournir des vêtements de travail protégeant, au besoin, contre le froid, la pluie,…</w:t>
            </w:r>
          </w:p>
          <w:p w14:paraId="7E3C7799" w14:textId="77777777" w:rsidR="009F77F9" w:rsidRPr="00466F75" w:rsidRDefault="009F77F9" w:rsidP="00BE7BDB">
            <w:pPr>
              <w:pStyle w:val="Paragraphedeliste"/>
              <w:numPr>
                <w:ilvl w:val="0"/>
                <w:numId w:val="19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>Permettre la prise de pauses dans un local adapté</w:t>
            </w:r>
          </w:p>
          <w:p w14:paraId="70C522A3" w14:textId="77777777" w:rsidR="009F77F9" w:rsidRPr="002C1199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55CEC35F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7829EC99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697CE786" w14:textId="77777777" w:rsidTr="009534D9">
        <w:tc>
          <w:tcPr>
            <w:tcW w:w="2972" w:type="dxa"/>
          </w:tcPr>
          <w:p w14:paraId="2C6137A2" w14:textId="77777777" w:rsidR="009F77F9" w:rsidRPr="00804C08" w:rsidRDefault="009F77F9" w:rsidP="00A012B1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Contact avec le client – conflits/agression verbale</w:t>
            </w:r>
          </w:p>
        </w:tc>
        <w:tc>
          <w:tcPr>
            <w:tcW w:w="2126" w:type="dxa"/>
          </w:tcPr>
          <w:p w14:paraId="28A00C68" w14:textId="77777777" w:rsidR="009F77F9" w:rsidRDefault="009F77F9" w:rsidP="00BE7BDB">
            <w:pPr>
              <w:pStyle w:val="Paragraphedeliste"/>
              <w:numPr>
                <w:ilvl w:val="0"/>
                <w:numId w:val="20"/>
              </w:numPr>
              <w:ind w:left="318" w:hanging="283"/>
              <w:jc w:val="left"/>
              <w:rPr>
                <w:lang w:val="fr-BE"/>
              </w:rPr>
            </w:pPr>
            <w:r>
              <w:rPr>
                <w:lang w:val="fr-BE"/>
              </w:rPr>
              <w:t>Stress</w:t>
            </w:r>
          </w:p>
          <w:p w14:paraId="1F08C15C" w14:textId="77777777" w:rsidR="009F77F9" w:rsidRPr="00664A30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2DEE9627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50324B2" w14:textId="77777777" w:rsidR="009F77F9" w:rsidRDefault="009F77F9" w:rsidP="007E35EF">
            <w:pPr>
              <w:ind w:hanging="130"/>
              <w:rPr>
                <w:u w:val="single"/>
                <w:lang w:val="fr-BE"/>
              </w:rPr>
            </w:pPr>
            <w:r w:rsidRPr="00F268C3">
              <w:rPr>
                <w:u w:val="single"/>
                <w:lang w:val="fr-BE"/>
              </w:rPr>
              <w:t>Mesures individuelles</w:t>
            </w:r>
          </w:p>
          <w:p w14:paraId="54A381ED" w14:textId="77777777" w:rsidR="009F77F9" w:rsidRPr="00554E8C" w:rsidRDefault="009F77F9" w:rsidP="00BE7BDB">
            <w:pPr>
              <w:pStyle w:val="Paragraphedeliste"/>
              <w:numPr>
                <w:ilvl w:val="0"/>
                <w:numId w:val="21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Garder son calme et ses distances</w:t>
            </w:r>
            <w:r>
              <w:rPr>
                <w:lang w:val="fr-BE"/>
              </w:rPr>
              <w:t>, ne pas alimenter la discussion</w:t>
            </w:r>
          </w:p>
          <w:p w14:paraId="1FBC42F5" w14:textId="77777777" w:rsidR="009F77F9" w:rsidRPr="00554E8C" w:rsidRDefault="009F77F9" w:rsidP="00BE7BDB">
            <w:pPr>
              <w:pStyle w:val="Paragraphedeliste"/>
              <w:numPr>
                <w:ilvl w:val="0"/>
                <w:numId w:val="21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Ne pas élever la voix et chercher des solutions</w:t>
            </w:r>
          </w:p>
          <w:p w14:paraId="14616D06" w14:textId="77777777" w:rsidR="009F77F9" w:rsidRPr="00554E8C" w:rsidRDefault="009F77F9" w:rsidP="00BE7BDB">
            <w:pPr>
              <w:pStyle w:val="Paragraphedeliste"/>
              <w:numPr>
                <w:ilvl w:val="0"/>
                <w:numId w:val="21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Demander l’aide d’un collègue</w:t>
            </w:r>
          </w:p>
          <w:p w14:paraId="78A0459C" w14:textId="77777777" w:rsidR="009F77F9" w:rsidRPr="00554E8C" w:rsidRDefault="009F77F9" w:rsidP="00BE7BDB">
            <w:pPr>
              <w:pStyle w:val="Paragraphedeliste"/>
              <w:numPr>
                <w:ilvl w:val="0"/>
                <w:numId w:val="21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Réserver suffisamment de temps pour le nettoyage du chantier</w:t>
            </w:r>
          </w:p>
          <w:p w14:paraId="379B67FC" w14:textId="77777777" w:rsidR="009F77F9" w:rsidRDefault="009F77F9" w:rsidP="00BE7BDB">
            <w:pPr>
              <w:pStyle w:val="Paragraphedeliste"/>
              <w:numPr>
                <w:ilvl w:val="0"/>
                <w:numId w:val="21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Contrôler auprès du client la nature des travaux à réaliser, l’informer des désagréments éventuels (coupures d’eau, d’électricité, salissures, …)</w:t>
            </w:r>
          </w:p>
          <w:p w14:paraId="5FF10131" w14:textId="77777777" w:rsidR="009F77F9" w:rsidRDefault="009F77F9" w:rsidP="0071275E">
            <w:pPr>
              <w:rPr>
                <w:lang w:val="fr-BE"/>
              </w:rPr>
            </w:pPr>
          </w:p>
          <w:p w14:paraId="3BC79C0D" w14:textId="04D62C4C" w:rsidR="009F77F9" w:rsidRDefault="009F77F9" w:rsidP="007E35EF">
            <w:pPr>
              <w:ind w:hanging="130"/>
              <w:rPr>
                <w:u w:val="single"/>
                <w:lang w:val="fr-BE"/>
              </w:rPr>
            </w:pPr>
            <w:r w:rsidRPr="00F268C3">
              <w:rPr>
                <w:u w:val="single"/>
                <w:lang w:val="fr-BE"/>
              </w:rPr>
              <w:t xml:space="preserve">Mesures </w:t>
            </w:r>
            <w:r w:rsidR="009F6EEE">
              <w:rPr>
                <w:u w:val="single"/>
                <w:lang w:val="fr-BE"/>
              </w:rPr>
              <w:t>organisationnelles</w:t>
            </w:r>
          </w:p>
          <w:p w14:paraId="73BA8419" w14:textId="77777777" w:rsidR="009F77F9" w:rsidRPr="00A012B1" w:rsidRDefault="009F77F9" w:rsidP="00BE7BDB">
            <w:pPr>
              <w:pStyle w:val="Paragraphedeliste"/>
              <w:numPr>
                <w:ilvl w:val="0"/>
                <w:numId w:val="22"/>
              </w:numPr>
              <w:ind w:left="464"/>
              <w:rPr>
                <w:lang w:val="fr-BE"/>
              </w:rPr>
            </w:pPr>
            <w:r w:rsidRPr="00A012B1">
              <w:rPr>
                <w:lang w:val="fr-BE"/>
              </w:rPr>
              <w:t>En cas de travail isolé, prévoir un moyen de contact</w:t>
            </w:r>
          </w:p>
          <w:p w14:paraId="556AAA11" w14:textId="77777777" w:rsidR="009F77F9" w:rsidRPr="00A012B1" w:rsidRDefault="009F77F9" w:rsidP="00BE7BDB">
            <w:pPr>
              <w:pStyle w:val="Paragraphedeliste"/>
              <w:numPr>
                <w:ilvl w:val="0"/>
                <w:numId w:val="22"/>
              </w:numPr>
              <w:ind w:left="464"/>
              <w:rPr>
                <w:lang w:val="fr-BE"/>
              </w:rPr>
            </w:pPr>
            <w:r w:rsidRPr="00A012B1">
              <w:rPr>
                <w:lang w:val="fr-BE"/>
              </w:rPr>
              <w:t>Passer avec les clients des accords clairs sur l’organisation des travaux</w:t>
            </w:r>
          </w:p>
          <w:p w14:paraId="780B3918" w14:textId="276E2272" w:rsidR="009F77F9" w:rsidRPr="00A012B1" w:rsidRDefault="009F77F9" w:rsidP="00BE7BDB">
            <w:pPr>
              <w:pStyle w:val="Paragraphedeliste"/>
              <w:numPr>
                <w:ilvl w:val="0"/>
                <w:numId w:val="22"/>
              </w:numPr>
              <w:ind w:left="464"/>
              <w:rPr>
                <w:lang w:val="fr-BE"/>
              </w:rPr>
            </w:pPr>
            <w:r w:rsidRPr="00A012B1">
              <w:rPr>
                <w:lang w:val="fr-BE"/>
              </w:rPr>
              <w:t>Fournir des consignes clair</w:t>
            </w:r>
            <w:r w:rsidR="009F6EEE" w:rsidRPr="00A012B1">
              <w:rPr>
                <w:lang w:val="fr-BE"/>
              </w:rPr>
              <w:t>e</w:t>
            </w:r>
            <w:r w:rsidRPr="00A012B1">
              <w:rPr>
                <w:lang w:val="fr-BE"/>
              </w:rPr>
              <w:t>s aux travailleurs sur l’organisation des travaux et du chantier</w:t>
            </w:r>
          </w:p>
          <w:p w14:paraId="619A55A3" w14:textId="77777777" w:rsidR="009F77F9" w:rsidRPr="00A012B1" w:rsidRDefault="009F77F9" w:rsidP="00BE7BDB">
            <w:pPr>
              <w:pStyle w:val="Paragraphedeliste"/>
              <w:numPr>
                <w:ilvl w:val="0"/>
                <w:numId w:val="22"/>
              </w:numPr>
              <w:ind w:left="464"/>
              <w:rPr>
                <w:lang w:val="fr-BE"/>
              </w:rPr>
            </w:pPr>
            <w:proofErr w:type="spellStart"/>
            <w:r w:rsidRPr="009F6EEE">
              <w:lastRenderedPageBreak/>
              <w:t>Mettre</w:t>
            </w:r>
            <w:proofErr w:type="spellEnd"/>
            <w:r w:rsidRPr="009F6EEE">
              <w:t xml:space="preserve"> en </w:t>
            </w:r>
            <w:proofErr w:type="spellStart"/>
            <w:r w:rsidRPr="009F6EEE">
              <w:t>place</w:t>
            </w:r>
            <w:proofErr w:type="spellEnd"/>
            <w:r w:rsidRPr="009F6EEE">
              <w:t xml:space="preserve"> des </w:t>
            </w:r>
            <w:proofErr w:type="spellStart"/>
            <w:r w:rsidRPr="009F6EEE">
              <w:t>mesures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contre</w:t>
            </w:r>
            <w:proofErr w:type="spellEnd"/>
            <w:r w:rsidRPr="009F6EEE">
              <w:t xml:space="preserve"> les </w:t>
            </w:r>
            <w:proofErr w:type="spellStart"/>
            <w:r w:rsidRPr="009F6EEE">
              <w:t>risques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psychosociaux</w:t>
            </w:r>
            <w:proofErr w:type="spellEnd"/>
            <w:r w:rsidRPr="009F6EEE">
              <w:t xml:space="preserve">: </w:t>
            </w:r>
            <w:proofErr w:type="spellStart"/>
            <w:r w:rsidRPr="009F6EEE">
              <w:t>personne</w:t>
            </w:r>
            <w:proofErr w:type="spellEnd"/>
            <w:r w:rsidRPr="009F6EEE">
              <w:t xml:space="preserve"> de </w:t>
            </w:r>
            <w:proofErr w:type="spellStart"/>
            <w:r w:rsidRPr="009F6EEE">
              <w:t>confiance</w:t>
            </w:r>
            <w:proofErr w:type="spellEnd"/>
            <w:r w:rsidRPr="009F6EEE">
              <w:t xml:space="preserve">, </w:t>
            </w:r>
            <w:proofErr w:type="spellStart"/>
            <w:r w:rsidRPr="009F6EEE">
              <w:t>communiquer</w:t>
            </w:r>
            <w:proofErr w:type="spellEnd"/>
            <w:r w:rsidRPr="009F6EEE">
              <w:t xml:space="preserve"> les </w:t>
            </w:r>
            <w:proofErr w:type="spellStart"/>
            <w:r w:rsidRPr="009F6EEE">
              <w:t>coordonnées</w:t>
            </w:r>
            <w:proofErr w:type="spellEnd"/>
            <w:r w:rsidRPr="009F6EEE">
              <w:t xml:space="preserve"> du </w:t>
            </w:r>
            <w:proofErr w:type="spellStart"/>
            <w:r w:rsidRPr="009F6EEE">
              <w:t>conseiller</w:t>
            </w:r>
            <w:proofErr w:type="spellEnd"/>
            <w:r w:rsidRPr="009F6EEE">
              <w:t xml:space="preserve"> en prévention </w:t>
            </w:r>
            <w:proofErr w:type="spellStart"/>
            <w:r w:rsidRPr="009F6EEE">
              <w:t>aspects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psychosociaux</w:t>
            </w:r>
            <w:proofErr w:type="spellEnd"/>
            <w:r w:rsidRPr="009F6EEE">
              <w:t xml:space="preserve">, </w:t>
            </w:r>
            <w:proofErr w:type="spellStart"/>
            <w:r w:rsidRPr="009F6EEE">
              <w:t>tenir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un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registre</w:t>
            </w:r>
            <w:proofErr w:type="spellEnd"/>
            <w:r w:rsidRPr="009F6EEE">
              <w:t xml:space="preserve"> des </w:t>
            </w:r>
            <w:proofErr w:type="spellStart"/>
            <w:r w:rsidRPr="009F6EEE">
              <w:t>faits</w:t>
            </w:r>
            <w:proofErr w:type="spellEnd"/>
            <w:r w:rsidRPr="009F6EEE">
              <w:t xml:space="preserve"> de </w:t>
            </w:r>
            <w:proofErr w:type="spellStart"/>
            <w:r w:rsidRPr="009F6EEE">
              <w:t>tiers</w:t>
            </w:r>
            <w:proofErr w:type="spellEnd"/>
            <w:r w:rsidRPr="009F6EEE">
              <w:t>, ...</w:t>
            </w:r>
          </w:p>
          <w:p w14:paraId="78D43B3B" w14:textId="77777777" w:rsidR="009F77F9" w:rsidRPr="00364236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00F151A8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44D63A07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F65192" w:rsidRPr="00804C08" w14:paraId="24A958A8" w14:textId="77777777" w:rsidTr="009534D9">
        <w:tc>
          <w:tcPr>
            <w:tcW w:w="2972" w:type="dxa"/>
          </w:tcPr>
          <w:p w14:paraId="365CD9CA" w14:textId="4CF2DD4C" w:rsidR="00F65192" w:rsidRDefault="00F65192" w:rsidP="00400C7B">
            <w:pPr>
              <w:ind w:left="34" w:firstLine="0"/>
              <w:rPr>
                <w:lang w:val="fr-BE"/>
              </w:rPr>
            </w:pPr>
            <w:r>
              <w:rPr>
                <w:lang w:val="fr-BE"/>
              </w:rPr>
              <w:t>Relations avec les clients</w:t>
            </w:r>
          </w:p>
        </w:tc>
        <w:tc>
          <w:tcPr>
            <w:tcW w:w="2126" w:type="dxa"/>
          </w:tcPr>
          <w:p w14:paraId="231BECBB" w14:textId="77777777" w:rsidR="00F65192" w:rsidRPr="00D15F72" w:rsidRDefault="00F65192" w:rsidP="00BE7BDB">
            <w:pPr>
              <w:pStyle w:val="Paragraphedeliste"/>
              <w:numPr>
                <w:ilvl w:val="0"/>
                <w:numId w:val="1"/>
              </w:numPr>
              <w:ind w:left="460"/>
              <w:jc w:val="left"/>
              <w:rPr>
                <w:lang w:val="fr-BE"/>
              </w:rPr>
            </w:pPr>
            <w:r w:rsidRPr="00D15F72">
              <w:rPr>
                <w:lang w:val="fr-BE"/>
              </w:rPr>
              <w:t>Stress</w:t>
            </w:r>
          </w:p>
          <w:p w14:paraId="01558D51" w14:textId="77777777" w:rsidR="00F65192" w:rsidRPr="00D15F72" w:rsidRDefault="00F65192" w:rsidP="00BE7BDB">
            <w:pPr>
              <w:pStyle w:val="Paragraphedeliste"/>
              <w:numPr>
                <w:ilvl w:val="0"/>
                <w:numId w:val="1"/>
              </w:numPr>
              <w:ind w:left="460"/>
              <w:jc w:val="left"/>
              <w:rPr>
                <w:lang w:val="fr-BE"/>
              </w:rPr>
            </w:pPr>
            <w:r w:rsidRPr="00D15F72">
              <w:rPr>
                <w:lang w:val="fr-BE"/>
              </w:rPr>
              <w:t xml:space="preserve">Agression </w:t>
            </w:r>
          </w:p>
          <w:p w14:paraId="4A1B0590" w14:textId="77777777" w:rsidR="00F65192" w:rsidRPr="00D15F72" w:rsidRDefault="00F65192" w:rsidP="00BE7BDB">
            <w:pPr>
              <w:pStyle w:val="Paragraphedeliste"/>
              <w:numPr>
                <w:ilvl w:val="0"/>
                <w:numId w:val="1"/>
              </w:numPr>
              <w:ind w:left="460"/>
              <w:jc w:val="left"/>
              <w:rPr>
                <w:lang w:val="fr-BE"/>
              </w:rPr>
            </w:pPr>
            <w:r w:rsidRPr="00D15F72">
              <w:rPr>
                <w:lang w:val="fr-BE"/>
              </w:rPr>
              <w:t>Perte de concentration</w:t>
            </w:r>
          </w:p>
        </w:tc>
        <w:tc>
          <w:tcPr>
            <w:tcW w:w="1276" w:type="dxa"/>
          </w:tcPr>
          <w:p w14:paraId="09B13471" w14:textId="77777777" w:rsidR="00F65192" w:rsidRPr="00804C08" w:rsidRDefault="00F65192" w:rsidP="005A38F7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E358ACC" w14:textId="77777777" w:rsidR="00F65192" w:rsidRPr="007035E1" w:rsidRDefault="00F65192" w:rsidP="007E35EF">
            <w:pPr>
              <w:ind w:hanging="130"/>
              <w:rPr>
                <w:u w:val="single"/>
                <w:lang w:val="fr-BE"/>
              </w:rPr>
            </w:pPr>
            <w:r w:rsidRPr="007035E1">
              <w:rPr>
                <w:u w:val="single"/>
                <w:lang w:val="fr-BE"/>
              </w:rPr>
              <w:t>Mesures individuelles</w:t>
            </w:r>
          </w:p>
          <w:p w14:paraId="171A9359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Ecouter le client</w:t>
            </w:r>
          </w:p>
          <w:p w14:paraId="71936BB6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Rester calme</w:t>
            </w:r>
          </w:p>
          <w:p w14:paraId="3F980FAA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Reconnaître éventuellement le problème</w:t>
            </w:r>
          </w:p>
          <w:p w14:paraId="479DD1FC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Rechercher une solution acceptable</w:t>
            </w:r>
          </w:p>
          <w:p w14:paraId="0C8D999A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Faire appel à un collègue si la situation n’est pas gérable </w:t>
            </w:r>
          </w:p>
          <w:p w14:paraId="2F4A4F63" w14:textId="0BAF4465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Signifier clairement au client qu’un comportement agressif et irrespectueux n’est pas acceptable</w:t>
            </w:r>
          </w:p>
          <w:p w14:paraId="50D44369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Rapporter à la ligne hiérarchique les situations de conflit</w:t>
            </w:r>
          </w:p>
          <w:p w14:paraId="7A2AE0B1" w14:textId="77777777" w:rsidR="00F65192" w:rsidRDefault="00F65192" w:rsidP="00BE7BDB">
            <w:pPr>
              <w:pStyle w:val="Paragraphedeliste"/>
              <w:numPr>
                <w:ilvl w:val="0"/>
                <w:numId w:val="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S’adresser à la personne de confiance ou au conseiller en prévention aspects psychosociaux</w:t>
            </w:r>
          </w:p>
          <w:p w14:paraId="59FAE66D" w14:textId="77777777" w:rsidR="00F65192" w:rsidRDefault="00F65192" w:rsidP="005A38F7">
            <w:pPr>
              <w:pStyle w:val="Paragraphedeliste"/>
              <w:rPr>
                <w:lang w:val="fr-BE"/>
              </w:rPr>
            </w:pPr>
          </w:p>
          <w:p w14:paraId="0966D4D1" w14:textId="42A70CA3" w:rsidR="00F65192" w:rsidRPr="00D9215E" w:rsidRDefault="00F65192" w:rsidP="007E35EF">
            <w:pPr>
              <w:ind w:hanging="130"/>
              <w:rPr>
                <w:u w:val="single"/>
                <w:lang w:val="fr-BE"/>
              </w:rPr>
            </w:pPr>
            <w:r w:rsidRPr="00D9215E">
              <w:rPr>
                <w:u w:val="single"/>
                <w:lang w:val="fr-BE"/>
              </w:rPr>
              <w:t xml:space="preserve">Mesures </w:t>
            </w:r>
            <w:r w:rsidR="00A012B1">
              <w:rPr>
                <w:u w:val="single"/>
                <w:lang w:val="fr-BE"/>
              </w:rPr>
              <w:t>organisationnelles</w:t>
            </w:r>
          </w:p>
          <w:p w14:paraId="48FF1B02" w14:textId="77777777" w:rsidR="00F65192" w:rsidRDefault="00F65192" w:rsidP="00BE7BDB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Etablir préalablement des arrangements clairs avec le client</w:t>
            </w:r>
          </w:p>
          <w:p w14:paraId="7DBC07B2" w14:textId="77777777" w:rsidR="00F65192" w:rsidRDefault="00F65192" w:rsidP="00BE7BDB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Anticiper les situations qui pourraient être source de conflit</w:t>
            </w:r>
          </w:p>
          <w:p w14:paraId="31802E0D" w14:textId="77777777" w:rsidR="00F65192" w:rsidRDefault="00F65192" w:rsidP="00BE7BDB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les travailleurs à la gestion de conflits</w:t>
            </w:r>
          </w:p>
          <w:p w14:paraId="1D738244" w14:textId="05230073" w:rsidR="00F65192" w:rsidRDefault="00F65192" w:rsidP="00BE7BDB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Disposer d’un registre d</w:t>
            </w:r>
            <w:r w:rsidR="00985CDC">
              <w:rPr>
                <w:lang w:val="fr-BE"/>
              </w:rPr>
              <w:t>es</w:t>
            </w:r>
            <w:r>
              <w:rPr>
                <w:lang w:val="fr-BE"/>
              </w:rPr>
              <w:t xml:space="preserve"> faits de tiers</w:t>
            </w:r>
          </w:p>
          <w:p w14:paraId="45302F16" w14:textId="77777777" w:rsidR="00F65192" w:rsidRDefault="00F65192" w:rsidP="00BE7BDB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Désigner une personne de confiance et un conseiller en prévention aspects psychosociaux et communiquer les coordonnées aux travailleurs</w:t>
            </w:r>
          </w:p>
          <w:p w14:paraId="73592080" w14:textId="0108AF0D" w:rsidR="00985CDC" w:rsidRPr="0019502E" w:rsidRDefault="00985CDC" w:rsidP="00985CDC">
            <w:pPr>
              <w:pStyle w:val="Paragraphedeliste"/>
              <w:ind w:left="464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3D40B860" w14:textId="77777777" w:rsidR="00F65192" w:rsidRPr="00804C08" w:rsidRDefault="00F65192" w:rsidP="005A38F7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76EE07AC" w14:textId="77777777" w:rsidR="00F65192" w:rsidRPr="00804C08" w:rsidRDefault="00F65192" w:rsidP="005A38F7">
            <w:pPr>
              <w:rPr>
                <w:lang w:val="fr-BE"/>
              </w:rPr>
            </w:pPr>
          </w:p>
        </w:tc>
      </w:tr>
    </w:tbl>
    <w:p w14:paraId="600A9320" w14:textId="77777777" w:rsidR="008D0F04" w:rsidRPr="0042372C" w:rsidRDefault="008D0F04" w:rsidP="00836485">
      <w:pPr>
        <w:ind w:left="0" w:firstLine="0"/>
        <w:rPr>
          <w:sz w:val="12"/>
          <w:lang w:val="fr-BE"/>
        </w:rPr>
      </w:pPr>
    </w:p>
    <w:p w14:paraId="761D19DD" w14:textId="01645475" w:rsidR="00C270CB" w:rsidRPr="008D0F04" w:rsidRDefault="002A496C" w:rsidP="00836485">
      <w:pPr>
        <w:ind w:left="0" w:right="-784" w:firstLine="0"/>
        <w:rPr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lastRenderedPageBreak/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sectPr w:rsidR="00C270CB" w:rsidRPr="008D0F04" w:rsidSect="00985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E82D" w14:textId="77777777" w:rsidR="002C5F6E" w:rsidRDefault="002C5F6E" w:rsidP="008D0F04">
      <w:r>
        <w:separator/>
      </w:r>
    </w:p>
  </w:endnote>
  <w:endnote w:type="continuationSeparator" w:id="0">
    <w:p w14:paraId="4B0E90D2" w14:textId="77777777" w:rsidR="002C5F6E" w:rsidRDefault="002C5F6E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2473" w14:textId="77777777" w:rsidR="0008143A" w:rsidRDefault="000814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DC41" w14:textId="77777777" w:rsidR="0008143A" w:rsidRDefault="000814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E5C5" w14:textId="77777777" w:rsidR="0008143A" w:rsidRDefault="00081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98B4" w14:textId="77777777" w:rsidR="002C5F6E" w:rsidRDefault="002C5F6E" w:rsidP="008D0F04">
      <w:r>
        <w:separator/>
      </w:r>
    </w:p>
  </w:footnote>
  <w:footnote w:type="continuationSeparator" w:id="0">
    <w:p w14:paraId="33494191" w14:textId="77777777" w:rsidR="002C5F6E" w:rsidRDefault="002C5F6E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79B3" w14:textId="77777777" w:rsidR="0008143A" w:rsidRDefault="000814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BB9" w14:textId="55A9D587" w:rsidR="0008143A" w:rsidRDefault="0008143A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61312" behindDoc="1" locked="0" layoutInCell="1" allowOverlap="1" wp14:anchorId="6F7179A0" wp14:editId="6D7A6C8C">
          <wp:simplePos x="0" y="0"/>
          <wp:positionH relativeFrom="column">
            <wp:posOffset>19050</wp:posOffset>
          </wp:positionH>
          <wp:positionV relativeFrom="paragraph">
            <wp:posOffset>-286385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3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68DF" w14:textId="6CB9127F" w:rsidR="008D0F04" w:rsidRDefault="008D0F04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130783CE" wp14:editId="477AD3FE">
          <wp:simplePos x="0" y="0"/>
          <wp:positionH relativeFrom="column">
            <wp:posOffset>31750</wp:posOffset>
          </wp:positionH>
          <wp:positionV relativeFrom="paragraph">
            <wp:posOffset>-286385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950"/>
    <w:multiLevelType w:val="hybridMultilevel"/>
    <w:tmpl w:val="08225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AA0"/>
    <w:multiLevelType w:val="hybridMultilevel"/>
    <w:tmpl w:val="C7F6D7D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E2B1D"/>
    <w:multiLevelType w:val="hybridMultilevel"/>
    <w:tmpl w:val="5BC8A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1053"/>
    <w:multiLevelType w:val="hybridMultilevel"/>
    <w:tmpl w:val="EB2469B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AB3E76"/>
    <w:multiLevelType w:val="hybridMultilevel"/>
    <w:tmpl w:val="C5EEF4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236C"/>
    <w:multiLevelType w:val="hybridMultilevel"/>
    <w:tmpl w:val="4142E7B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86D84"/>
    <w:multiLevelType w:val="hybridMultilevel"/>
    <w:tmpl w:val="4C9C6AB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2D60A1"/>
    <w:multiLevelType w:val="hybridMultilevel"/>
    <w:tmpl w:val="99EC5FD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06712E"/>
    <w:multiLevelType w:val="hybridMultilevel"/>
    <w:tmpl w:val="8CEA782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B16110"/>
    <w:multiLevelType w:val="hybridMultilevel"/>
    <w:tmpl w:val="BAA6F9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D3728"/>
    <w:multiLevelType w:val="hybridMultilevel"/>
    <w:tmpl w:val="63C4B58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A10609"/>
    <w:multiLevelType w:val="hybridMultilevel"/>
    <w:tmpl w:val="94F889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D4885"/>
    <w:multiLevelType w:val="hybridMultilevel"/>
    <w:tmpl w:val="985689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B0773"/>
    <w:multiLevelType w:val="hybridMultilevel"/>
    <w:tmpl w:val="D8D87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521227"/>
    <w:multiLevelType w:val="hybridMultilevel"/>
    <w:tmpl w:val="5BE0172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060611"/>
    <w:multiLevelType w:val="hybridMultilevel"/>
    <w:tmpl w:val="BB2C3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A3BD8"/>
    <w:multiLevelType w:val="hybridMultilevel"/>
    <w:tmpl w:val="11C4C810"/>
    <w:lvl w:ilvl="0" w:tplc="08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18D72E26"/>
    <w:multiLevelType w:val="hybridMultilevel"/>
    <w:tmpl w:val="5EFC80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C257EF"/>
    <w:multiLevelType w:val="hybridMultilevel"/>
    <w:tmpl w:val="6EB0B0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B53836"/>
    <w:multiLevelType w:val="hybridMultilevel"/>
    <w:tmpl w:val="4100144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04114C"/>
    <w:multiLevelType w:val="hybridMultilevel"/>
    <w:tmpl w:val="6206E6C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1272FD"/>
    <w:multiLevelType w:val="hybridMultilevel"/>
    <w:tmpl w:val="585047D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E195652"/>
    <w:multiLevelType w:val="hybridMultilevel"/>
    <w:tmpl w:val="B3F8E5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70F3F"/>
    <w:multiLevelType w:val="hybridMultilevel"/>
    <w:tmpl w:val="43CA1820"/>
    <w:lvl w:ilvl="0" w:tplc="08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 w15:restartNumberingAfterBreak="0">
    <w:nsid w:val="232174D0"/>
    <w:multiLevelType w:val="hybridMultilevel"/>
    <w:tmpl w:val="643E3AC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3316DE"/>
    <w:multiLevelType w:val="hybridMultilevel"/>
    <w:tmpl w:val="FD262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211B26"/>
    <w:multiLevelType w:val="hybridMultilevel"/>
    <w:tmpl w:val="781657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6041346"/>
    <w:multiLevelType w:val="hybridMultilevel"/>
    <w:tmpl w:val="0BD073E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450C38"/>
    <w:multiLevelType w:val="hybridMultilevel"/>
    <w:tmpl w:val="C27248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4D501B"/>
    <w:multiLevelType w:val="hybridMultilevel"/>
    <w:tmpl w:val="B0F8980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BFB78C8"/>
    <w:multiLevelType w:val="hybridMultilevel"/>
    <w:tmpl w:val="C3E49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C113D1"/>
    <w:multiLevelType w:val="hybridMultilevel"/>
    <w:tmpl w:val="B8B45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CD6657"/>
    <w:multiLevelType w:val="hybridMultilevel"/>
    <w:tmpl w:val="CB9010EC"/>
    <w:lvl w:ilvl="0" w:tplc="080C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4" w15:restartNumberingAfterBreak="0">
    <w:nsid w:val="313F6850"/>
    <w:multiLevelType w:val="hybridMultilevel"/>
    <w:tmpl w:val="0A2484B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CD1522"/>
    <w:multiLevelType w:val="hybridMultilevel"/>
    <w:tmpl w:val="EF7E52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E257B"/>
    <w:multiLevelType w:val="hybridMultilevel"/>
    <w:tmpl w:val="16028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591B4C"/>
    <w:multiLevelType w:val="multilevel"/>
    <w:tmpl w:val="CF963A1C"/>
    <w:lvl w:ilvl="0">
      <w:start w:val="2"/>
      <w:numFmt w:val="decimal"/>
      <w:pStyle w:val="Kop1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33C66E4F"/>
    <w:multiLevelType w:val="hybridMultilevel"/>
    <w:tmpl w:val="52A60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5A00C5"/>
    <w:multiLevelType w:val="hybridMultilevel"/>
    <w:tmpl w:val="42622F6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BD3F74"/>
    <w:multiLevelType w:val="hybridMultilevel"/>
    <w:tmpl w:val="098241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093496"/>
    <w:multiLevelType w:val="hybridMultilevel"/>
    <w:tmpl w:val="274E3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7B714C0"/>
    <w:multiLevelType w:val="hybridMultilevel"/>
    <w:tmpl w:val="671E65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6454E9"/>
    <w:multiLevelType w:val="hybridMultilevel"/>
    <w:tmpl w:val="54129F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DB0B03"/>
    <w:multiLevelType w:val="hybridMultilevel"/>
    <w:tmpl w:val="278EFDE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EE527D0"/>
    <w:multiLevelType w:val="hybridMultilevel"/>
    <w:tmpl w:val="0A6C28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EE64AED"/>
    <w:multiLevelType w:val="hybridMultilevel"/>
    <w:tmpl w:val="6A943BD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7841E4"/>
    <w:multiLevelType w:val="hybridMultilevel"/>
    <w:tmpl w:val="F70AF77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283560B"/>
    <w:multiLevelType w:val="hybridMultilevel"/>
    <w:tmpl w:val="405E9F9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5022084"/>
    <w:multiLevelType w:val="hybridMultilevel"/>
    <w:tmpl w:val="402C518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7E67BB1"/>
    <w:multiLevelType w:val="hybridMultilevel"/>
    <w:tmpl w:val="F7C01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66466B"/>
    <w:multiLevelType w:val="hybridMultilevel"/>
    <w:tmpl w:val="72FEE4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CF7925"/>
    <w:multiLevelType w:val="hybridMultilevel"/>
    <w:tmpl w:val="A6C07E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B210709"/>
    <w:multiLevelType w:val="hybridMultilevel"/>
    <w:tmpl w:val="4EFA44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72EB7"/>
    <w:multiLevelType w:val="hybridMultilevel"/>
    <w:tmpl w:val="C7382A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D25BA0"/>
    <w:multiLevelType w:val="hybridMultilevel"/>
    <w:tmpl w:val="A77CB86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DC5516C"/>
    <w:multiLevelType w:val="hybridMultilevel"/>
    <w:tmpl w:val="AEF22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1D7D1D"/>
    <w:multiLevelType w:val="hybridMultilevel"/>
    <w:tmpl w:val="1E86583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4B3298C"/>
    <w:multiLevelType w:val="hybridMultilevel"/>
    <w:tmpl w:val="5768A30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7202FEF"/>
    <w:multiLevelType w:val="hybridMultilevel"/>
    <w:tmpl w:val="49B4DE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060AB8"/>
    <w:multiLevelType w:val="hybridMultilevel"/>
    <w:tmpl w:val="B7CCC27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C0B4E35"/>
    <w:multiLevelType w:val="hybridMultilevel"/>
    <w:tmpl w:val="3DD690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F1626E6"/>
    <w:multiLevelType w:val="hybridMultilevel"/>
    <w:tmpl w:val="241A714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F7274CE"/>
    <w:multiLevelType w:val="hybridMultilevel"/>
    <w:tmpl w:val="A59862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F8D62DE"/>
    <w:multiLevelType w:val="hybridMultilevel"/>
    <w:tmpl w:val="733AD21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0946BED"/>
    <w:multiLevelType w:val="hybridMultilevel"/>
    <w:tmpl w:val="866442C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1CA5F54"/>
    <w:multiLevelType w:val="hybridMultilevel"/>
    <w:tmpl w:val="EAE88C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880797"/>
    <w:multiLevelType w:val="hybridMultilevel"/>
    <w:tmpl w:val="C714CD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B56D7"/>
    <w:multiLevelType w:val="hybridMultilevel"/>
    <w:tmpl w:val="894A6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412812"/>
    <w:multiLevelType w:val="hybridMultilevel"/>
    <w:tmpl w:val="CE2618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7336730"/>
    <w:multiLevelType w:val="hybridMultilevel"/>
    <w:tmpl w:val="AD1E0E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8A68CD"/>
    <w:multiLevelType w:val="hybridMultilevel"/>
    <w:tmpl w:val="89C6D4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C64C9B"/>
    <w:multiLevelType w:val="hybridMultilevel"/>
    <w:tmpl w:val="399C7D06"/>
    <w:lvl w:ilvl="0" w:tplc="B39ACEFC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BD63B0E"/>
    <w:multiLevelType w:val="hybridMultilevel"/>
    <w:tmpl w:val="832CA27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C666120"/>
    <w:multiLevelType w:val="hybridMultilevel"/>
    <w:tmpl w:val="8A88127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1314433"/>
    <w:multiLevelType w:val="hybridMultilevel"/>
    <w:tmpl w:val="24EAA6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472369"/>
    <w:multiLevelType w:val="hybridMultilevel"/>
    <w:tmpl w:val="50BE0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2D6C63"/>
    <w:multiLevelType w:val="hybridMultilevel"/>
    <w:tmpl w:val="BF8626D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7177D80"/>
    <w:multiLevelType w:val="hybridMultilevel"/>
    <w:tmpl w:val="DAE0451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90C2187"/>
    <w:multiLevelType w:val="hybridMultilevel"/>
    <w:tmpl w:val="CAD4D2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806537"/>
    <w:multiLevelType w:val="hybridMultilevel"/>
    <w:tmpl w:val="99A494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4729BA"/>
    <w:multiLevelType w:val="hybridMultilevel"/>
    <w:tmpl w:val="01961FD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E565B7"/>
    <w:multiLevelType w:val="hybridMultilevel"/>
    <w:tmpl w:val="F7B465E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DF2044F"/>
    <w:multiLevelType w:val="hybridMultilevel"/>
    <w:tmpl w:val="134EDC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7"/>
  </w:num>
  <w:num w:numId="3">
    <w:abstractNumId w:val="76"/>
  </w:num>
  <w:num w:numId="4">
    <w:abstractNumId w:val="13"/>
  </w:num>
  <w:num w:numId="5">
    <w:abstractNumId w:val="26"/>
  </w:num>
  <w:num w:numId="6">
    <w:abstractNumId w:val="68"/>
  </w:num>
  <w:num w:numId="7">
    <w:abstractNumId w:val="17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82"/>
  </w:num>
  <w:num w:numId="13">
    <w:abstractNumId w:val="24"/>
  </w:num>
  <w:num w:numId="14">
    <w:abstractNumId w:val="50"/>
  </w:num>
  <w:num w:numId="15">
    <w:abstractNumId w:val="73"/>
  </w:num>
  <w:num w:numId="16">
    <w:abstractNumId w:val="53"/>
  </w:num>
  <w:num w:numId="17">
    <w:abstractNumId w:val="51"/>
  </w:num>
  <w:num w:numId="18">
    <w:abstractNumId w:val="10"/>
  </w:num>
  <w:num w:numId="19">
    <w:abstractNumId w:val="63"/>
  </w:num>
  <w:num w:numId="20">
    <w:abstractNumId w:val="36"/>
  </w:num>
  <w:num w:numId="21">
    <w:abstractNumId w:val="11"/>
  </w:num>
  <w:num w:numId="22">
    <w:abstractNumId w:val="45"/>
  </w:num>
  <w:num w:numId="23">
    <w:abstractNumId w:val="37"/>
  </w:num>
  <w:num w:numId="24">
    <w:abstractNumId w:val="14"/>
  </w:num>
  <w:num w:numId="25">
    <w:abstractNumId w:val="39"/>
  </w:num>
  <w:num w:numId="26">
    <w:abstractNumId w:val="43"/>
  </w:num>
  <w:num w:numId="27">
    <w:abstractNumId w:val="40"/>
  </w:num>
  <w:num w:numId="28">
    <w:abstractNumId w:val="66"/>
  </w:num>
  <w:num w:numId="29">
    <w:abstractNumId w:val="2"/>
  </w:num>
  <w:num w:numId="30">
    <w:abstractNumId w:val="21"/>
  </w:num>
  <w:num w:numId="31">
    <w:abstractNumId w:val="38"/>
  </w:num>
  <w:num w:numId="32">
    <w:abstractNumId w:val="35"/>
  </w:num>
  <w:num w:numId="33">
    <w:abstractNumId w:val="31"/>
  </w:num>
  <w:num w:numId="34">
    <w:abstractNumId w:val="75"/>
  </w:num>
  <w:num w:numId="35">
    <w:abstractNumId w:val="42"/>
  </w:num>
  <w:num w:numId="36">
    <w:abstractNumId w:val="83"/>
  </w:num>
  <w:num w:numId="37">
    <w:abstractNumId w:val="32"/>
  </w:num>
  <w:num w:numId="38">
    <w:abstractNumId w:val="79"/>
  </w:num>
  <w:num w:numId="39">
    <w:abstractNumId w:val="70"/>
  </w:num>
  <w:num w:numId="40">
    <w:abstractNumId w:val="23"/>
  </w:num>
  <w:num w:numId="41">
    <w:abstractNumId w:val="56"/>
  </w:num>
  <w:num w:numId="42">
    <w:abstractNumId w:val="59"/>
  </w:num>
  <w:num w:numId="43">
    <w:abstractNumId w:val="71"/>
  </w:num>
  <w:num w:numId="44">
    <w:abstractNumId w:val="16"/>
  </w:num>
  <w:num w:numId="45">
    <w:abstractNumId w:val="25"/>
  </w:num>
  <w:num w:numId="46">
    <w:abstractNumId w:val="72"/>
  </w:num>
  <w:num w:numId="47">
    <w:abstractNumId w:val="20"/>
  </w:num>
  <w:num w:numId="48">
    <w:abstractNumId w:val="61"/>
  </w:num>
  <w:num w:numId="49">
    <w:abstractNumId w:val="18"/>
  </w:num>
  <w:num w:numId="50">
    <w:abstractNumId w:val="52"/>
  </w:num>
  <w:num w:numId="51">
    <w:abstractNumId w:val="30"/>
  </w:num>
  <w:num w:numId="52">
    <w:abstractNumId w:val="15"/>
  </w:num>
  <w:num w:numId="53">
    <w:abstractNumId w:val="46"/>
  </w:num>
  <w:num w:numId="54">
    <w:abstractNumId w:val="77"/>
  </w:num>
  <w:num w:numId="55">
    <w:abstractNumId w:val="33"/>
  </w:num>
  <w:num w:numId="56">
    <w:abstractNumId w:val="44"/>
  </w:num>
  <w:num w:numId="57">
    <w:abstractNumId w:val="48"/>
  </w:num>
  <w:num w:numId="58">
    <w:abstractNumId w:val="60"/>
  </w:num>
  <w:num w:numId="59">
    <w:abstractNumId w:val="62"/>
  </w:num>
  <w:num w:numId="60">
    <w:abstractNumId w:val="27"/>
  </w:num>
  <w:num w:numId="61">
    <w:abstractNumId w:val="57"/>
  </w:num>
  <w:num w:numId="62">
    <w:abstractNumId w:val="69"/>
  </w:num>
  <w:num w:numId="63">
    <w:abstractNumId w:val="54"/>
  </w:num>
  <w:num w:numId="64">
    <w:abstractNumId w:val="6"/>
  </w:num>
  <w:num w:numId="65">
    <w:abstractNumId w:val="74"/>
  </w:num>
  <w:num w:numId="66">
    <w:abstractNumId w:val="7"/>
  </w:num>
  <w:num w:numId="67">
    <w:abstractNumId w:val="80"/>
  </w:num>
  <w:num w:numId="68">
    <w:abstractNumId w:val="19"/>
  </w:num>
  <w:num w:numId="69">
    <w:abstractNumId w:val="1"/>
  </w:num>
  <w:num w:numId="70">
    <w:abstractNumId w:val="78"/>
  </w:num>
  <w:num w:numId="71">
    <w:abstractNumId w:val="47"/>
  </w:num>
  <w:num w:numId="72">
    <w:abstractNumId w:val="64"/>
  </w:num>
  <w:num w:numId="73">
    <w:abstractNumId w:val="8"/>
  </w:num>
  <w:num w:numId="74">
    <w:abstractNumId w:val="65"/>
  </w:num>
  <w:num w:numId="75">
    <w:abstractNumId w:val="34"/>
  </w:num>
  <w:num w:numId="76">
    <w:abstractNumId w:val="58"/>
  </w:num>
  <w:num w:numId="77">
    <w:abstractNumId w:val="28"/>
  </w:num>
  <w:num w:numId="78">
    <w:abstractNumId w:val="41"/>
  </w:num>
  <w:num w:numId="79">
    <w:abstractNumId w:val="22"/>
  </w:num>
  <w:num w:numId="80">
    <w:abstractNumId w:val="55"/>
  </w:num>
  <w:num w:numId="81">
    <w:abstractNumId w:val="49"/>
  </w:num>
  <w:num w:numId="82">
    <w:abstractNumId w:val="81"/>
  </w:num>
  <w:num w:numId="83">
    <w:abstractNumId w:val="3"/>
  </w:num>
  <w:num w:numId="84">
    <w:abstractNumId w:va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4"/>
    <w:rsid w:val="00041888"/>
    <w:rsid w:val="00080FEC"/>
    <w:rsid w:val="0008143A"/>
    <w:rsid w:val="000F57CE"/>
    <w:rsid w:val="001059E9"/>
    <w:rsid w:val="00111FEA"/>
    <w:rsid w:val="00141AD1"/>
    <w:rsid w:val="00144CB2"/>
    <w:rsid w:val="00181CC4"/>
    <w:rsid w:val="00182DF4"/>
    <w:rsid w:val="0018592C"/>
    <w:rsid w:val="00196569"/>
    <w:rsid w:val="001A04F6"/>
    <w:rsid w:val="001A6DE8"/>
    <w:rsid w:val="001B331B"/>
    <w:rsid w:val="001B3543"/>
    <w:rsid w:val="001B42C6"/>
    <w:rsid w:val="001C49DB"/>
    <w:rsid w:val="001F41A3"/>
    <w:rsid w:val="001F42B3"/>
    <w:rsid w:val="001F6BAE"/>
    <w:rsid w:val="0020083D"/>
    <w:rsid w:val="00211299"/>
    <w:rsid w:val="00215ED6"/>
    <w:rsid w:val="0024089D"/>
    <w:rsid w:val="00244B6D"/>
    <w:rsid w:val="00247035"/>
    <w:rsid w:val="0026321E"/>
    <w:rsid w:val="002830F2"/>
    <w:rsid w:val="00290184"/>
    <w:rsid w:val="002A496C"/>
    <w:rsid w:val="002C5F6E"/>
    <w:rsid w:val="002D011B"/>
    <w:rsid w:val="002D3ADE"/>
    <w:rsid w:val="002E7AFA"/>
    <w:rsid w:val="0034549B"/>
    <w:rsid w:val="00397C66"/>
    <w:rsid w:val="003B61A2"/>
    <w:rsid w:val="003E2BB3"/>
    <w:rsid w:val="00400C7B"/>
    <w:rsid w:val="0040289A"/>
    <w:rsid w:val="004507E5"/>
    <w:rsid w:val="00466F75"/>
    <w:rsid w:val="00471C54"/>
    <w:rsid w:val="00473CC8"/>
    <w:rsid w:val="00475C78"/>
    <w:rsid w:val="00475C94"/>
    <w:rsid w:val="004C2EDF"/>
    <w:rsid w:val="004E515F"/>
    <w:rsid w:val="00561847"/>
    <w:rsid w:val="00564893"/>
    <w:rsid w:val="0057401E"/>
    <w:rsid w:val="00577D0A"/>
    <w:rsid w:val="00595866"/>
    <w:rsid w:val="005C1229"/>
    <w:rsid w:val="005C599D"/>
    <w:rsid w:val="00606106"/>
    <w:rsid w:val="00646806"/>
    <w:rsid w:val="00647AD2"/>
    <w:rsid w:val="00651B81"/>
    <w:rsid w:val="00665553"/>
    <w:rsid w:val="006F737E"/>
    <w:rsid w:val="00712E0A"/>
    <w:rsid w:val="0071305B"/>
    <w:rsid w:val="00743FBC"/>
    <w:rsid w:val="0074498E"/>
    <w:rsid w:val="0076538C"/>
    <w:rsid w:val="0079240A"/>
    <w:rsid w:val="007B117E"/>
    <w:rsid w:val="007C5A67"/>
    <w:rsid w:val="007C734B"/>
    <w:rsid w:val="007D6C30"/>
    <w:rsid w:val="007E35EF"/>
    <w:rsid w:val="00825B30"/>
    <w:rsid w:val="00832259"/>
    <w:rsid w:val="008331F8"/>
    <w:rsid w:val="00836485"/>
    <w:rsid w:val="00874684"/>
    <w:rsid w:val="008D0F04"/>
    <w:rsid w:val="008D400B"/>
    <w:rsid w:val="008E2291"/>
    <w:rsid w:val="009008A9"/>
    <w:rsid w:val="00916CF3"/>
    <w:rsid w:val="00952D25"/>
    <w:rsid w:val="009534D9"/>
    <w:rsid w:val="00955A05"/>
    <w:rsid w:val="00966B20"/>
    <w:rsid w:val="00967CF9"/>
    <w:rsid w:val="00980286"/>
    <w:rsid w:val="00983B8A"/>
    <w:rsid w:val="00985CDC"/>
    <w:rsid w:val="009921AC"/>
    <w:rsid w:val="00995A55"/>
    <w:rsid w:val="009D65DF"/>
    <w:rsid w:val="009F6EEE"/>
    <w:rsid w:val="009F77F9"/>
    <w:rsid w:val="00A00B21"/>
    <w:rsid w:val="00A012B1"/>
    <w:rsid w:val="00A03875"/>
    <w:rsid w:val="00A169C9"/>
    <w:rsid w:val="00A2714A"/>
    <w:rsid w:val="00A33D9A"/>
    <w:rsid w:val="00A578CB"/>
    <w:rsid w:val="00A612A2"/>
    <w:rsid w:val="00AA20E4"/>
    <w:rsid w:val="00AB4B57"/>
    <w:rsid w:val="00AF249B"/>
    <w:rsid w:val="00B16658"/>
    <w:rsid w:val="00B530C4"/>
    <w:rsid w:val="00B928EE"/>
    <w:rsid w:val="00BB3C4A"/>
    <w:rsid w:val="00BC31F4"/>
    <w:rsid w:val="00BC4321"/>
    <w:rsid w:val="00BC48F2"/>
    <w:rsid w:val="00BE7BDB"/>
    <w:rsid w:val="00BF2789"/>
    <w:rsid w:val="00C21570"/>
    <w:rsid w:val="00C270CB"/>
    <w:rsid w:val="00C3084E"/>
    <w:rsid w:val="00C3167F"/>
    <w:rsid w:val="00C52D87"/>
    <w:rsid w:val="00C550B1"/>
    <w:rsid w:val="00C575CD"/>
    <w:rsid w:val="00C66D48"/>
    <w:rsid w:val="00C70591"/>
    <w:rsid w:val="00CB3E08"/>
    <w:rsid w:val="00CC3F0F"/>
    <w:rsid w:val="00D22725"/>
    <w:rsid w:val="00D23C33"/>
    <w:rsid w:val="00D8743A"/>
    <w:rsid w:val="00DA3C30"/>
    <w:rsid w:val="00DB1A10"/>
    <w:rsid w:val="00DE1090"/>
    <w:rsid w:val="00DE202F"/>
    <w:rsid w:val="00E447D0"/>
    <w:rsid w:val="00E71987"/>
    <w:rsid w:val="00E84F66"/>
    <w:rsid w:val="00E945D3"/>
    <w:rsid w:val="00EB1F39"/>
    <w:rsid w:val="00EE697C"/>
    <w:rsid w:val="00F4243A"/>
    <w:rsid w:val="00F43AF7"/>
    <w:rsid w:val="00F64564"/>
    <w:rsid w:val="00F65192"/>
    <w:rsid w:val="00F71F03"/>
    <w:rsid w:val="00FC1D91"/>
    <w:rsid w:val="00FC2388"/>
    <w:rsid w:val="00FC649A"/>
    <w:rsid w:val="00FC6714"/>
    <w:rsid w:val="00FD08E3"/>
    <w:rsid w:val="00FD21C1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3B9B"/>
  <w15:chartTrackingRefBased/>
  <w15:docId w15:val="{594C4086-CC8B-4B01-B3D3-B442B22C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58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04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8D0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0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599D"/>
    <w:pPr>
      <w:keepNext/>
      <w:keepLines/>
      <w:spacing w:before="40" w:line="259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599D"/>
    <w:pPr>
      <w:keepNext/>
      <w:keepLines/>
      <w:spacing w:before="4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599D"/>
    <w:pPr>
      <w:keepNext/>
      <w:keepLines/>
      <w:spacing w:before="4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599D"/>
    <w:pPr>
      <w:keepNext/>
      <w:keepLines/>
      <w:spacing w:before="4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599D"/>
    <w:pPr>
      <w:keepNext/>
      <w:keepLines/>
      <w:spacing w:before="4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599D"/>
    <w:pPr>
      <w:keepNext/>
      <w:keepLines/>
      <w:spacing w:before="4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0F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8D0F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8D0F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En-tte">
    <w:name w:val="header"/>
    <w:basedOn w:val="Normal"/>
    <w:link w:val="En-tteCar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0F04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F04"/>
    <w:rPr>
      <w:lang w:val="nl-BE"/>
    </w:rPr>
  </w:style>
  <w:style w:type="paragraph" w:styleId="Paragraphedeliste">
    <w:name w:val="List Paragraph"/>
    <w:basedOn w:val="Normal"/>
    <w:uiPriority w:val="34"/>
    <w:qFormat/>
    <w:rsid w:val="008D0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F0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8D0F04"/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0F04"/>
    <w:rPr>
      <w:rFonts w:eastAsiaTheme="minorEastAsi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0F04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8D0F0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D0F04"/>
    <w:pPr>
      <w:spacing w:after="100"/>
      <w:ind w:left="220"/>
    </w:pPr>
  </w:style>
  <w:style w:type="table" w:styleId="Grilledutableau">
    <w:name w:val="Table Grid"/>
    <w:basedOn w:val="TableauNormal"/>
    <w:uiPriority w:val="39"/>
    <w:rsid w:val="008D0F04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8D0F04"/>
    <w:pPr>
      <w:tabs>
        <w:tab w:val="left" w:pos="1320"/>
        <w:tab w:val="right" w:leader="dot" w:pos="9062"/>
      </w:tabs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F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F04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8D0F0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D0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F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F04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F04"/>
    <w:rPr>
      <w:b/>
      <w:bCs/>
      <w:sz w:val="20"/>
      <w:szCs w:val="20"/>
      <w:lang w:val="nl-BE"/>
    </w:rPr>
  </w:style>
  <w:style w:type="paragraph" w:styleId="Rvision">
    <w:name w:val="Revision"/>
    <w:hidden/>
    <w:uiPriority w:val="99"/>
    <w:semiHidden/>
    <w:rsid w:val="008D0F04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F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F04"/>
    <w:rPr>
      <w:rFonts w:ascii="Segoe UI" w:hAnsi="Segoe UI" w:cs="Segoe UI"/>
      <w:sz w:val="18"/>
      <w:szCs w:val="18"/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8D0F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D0F04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D0F04"/>
    <w:pPr>
      <w:ind w:left="708"/>
    </w:pPr>
    <w:rPr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D0F04"/>
  </w:style>
  <w:style w:type="table" w:customStyle="1" w:styleId="TableGrid2">
    <w:name w:val="Table Grid2"/>
    <w:basedOn w:val="TableauNormal"/>
    <w:next w:val="Grilledutableau"/>
    <w:uiPriority w:val="39"/>
    <w:rsid w:val="0040289A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5C599D"/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character" w:customStyle="1" w:styleId="Titre5Car">
    <w:name w:val="Titre 5 Car"/>
    <w:basedOn w:val="Policepardfaut"/>
    <w:link w:val="Titre5"/>
    <w:uiPriority w:val="9"/>
    <w:rsid w:val="005C599D"/>
    <w:rPr>
      <w:rFonts w:asciiTheme="majorHAnsi" w:eastAsiaTheme="majorEastAsia" w:hAnsiTheme="majorHAnsi" w:cstheme="majorBidi"/>
      <w:color w:val="2F5496" w:themeColor="accent1" w:themeShade="BF"/>
      <w:lang w:val="nl-BE"/>
    </w:rPr>
  </w:style>
  <w:style w:type="character" w:customStyle="1" w:styleId="Titre6Car">
    <w:name w:val="Titre 6 Car"/>
    <w:basedOn w:val="Policepardfaut"/>
    <w:link w:val="Titre6"/>
    <w:uiPriority w:val="9"/>
    <w:semiHidden/>
    <w:rsid w:val="005C599D"/>
    <w:rPr>
      <w:rFonts w:asciiTheme="majorHAnsi" w:eastAsiaTheme="majorEastAsia" w:hAnsiTheme="majorHAnsi" w:cstheme="majorBidi"/>
      <w:color w:val="1F3763" w:themeColor="accent1" w:themeShade="7F"/>
      <w:lang w:val="nl-BE"/>
    </w:rPr>
  </w:style>
  <w:style w:type="character" w:customStyle="1" w:styleId="Titre7Car">
    <w:name w:val="Titre 7 Car"/>
    <w:basedOn w:val="Policepardfaut"/>
    <w:link w:val="Titre7"/>
    <w:uiPriority w:val="9"/>
    <w:semiHidden/>
    <w:rsid w:val="005C599D"/>
    <w:rPr>
      <w:rFonts w:asciiTheme="majorHAnsi" w:eastAsiaTheme="majorEastAsia" w:hAnsiTheme="majorHAnsi" w:cstheme="majorBidi"/>
      <w:i/>
      <w:iCs/>
      <w:color w:val="1F3763" w:themeColor="accent1" w:themeShade="7F"/>
      <w:lang w:val="nl-BE"/>
    </w:rPr>
  </w:style>
  <w:style w:type="character" w:customStyle="1" w:styleId="Titre8Car">
    <w:name w:val="Titre 8 Car"/>
    <w:basedOn w:val="Policepardfaut"/>
    <w:link w:val="Titre8"/>
    <w:uiPriority w:val="9"/>
    <w:semiHidden/>
    <w:rsid w:val="005C59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Titre9Car">
    <w:name w:val="Titre 9 Car"/>
    <w:basedOn w:val="Policepardfaut"/>
    <w:link w:val="Titre9"/>
    <w:uiPriority w:val="9"/>
    <w:semiHidden/>
    <w:rsid w:val="005C5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paragraph" w:styleId="NormalWeb">
    <w:name w:val="Normal (Web)"/>
    <w:basedOn w:val="Normal"/>
    <w:uiPriority w:val="99"/>
    <w:semiHidden/>
    <w:unhideWhenUsed/>
    <w:rsid w:val="005C599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p14">
    <w:name w:val="Kop 14"/>
    <w:basedOn w:val="Normal"/>
    <w:rsid w:val="005C599D"/>
    <w:pPr>
      <w:numPr>
        <w:numId w:val="23"/>
      </w:numPr>
      <w:spacing w:after="160" w:line="259" w:lineRule="auto"/>
      <w:jc w:val="left"/>
    </w:pPr>
  </w:style>
  <w:style w:type="paragraph" w:customStyle="1" w:styleId="Kop24">
    <w:name w:val="Kop 24"/>
    <w:basedOn w:val="Normal"/>
    <w:rsid w:val="005C599D"/>
    <w:pPr>
      <w:numPr>
        <w:ilvl w:val="1"/>
        <w:numId w:val="23"/>
      </w:numPr>
      <w:spacing w:after="160" w:line="259" w:lineRule="auto"/>
      <w:jc w:val="left"/>
    </w:pPr>
  </w:style>
  <w:style w:type="paragraph" w:customStyle="1" w:styleId="Kop34">
    <w:name w:val="Kop 34"/>
    <w:basedOn w:val="Normal"/>
    <w:rsid w:val="005C599D"/>
    <w:pPr>
      <w:numPr>
        <w:ilvl w:val="2"/>
        <w:numId w:val="23"/>
      </w:numPr>
      <w:spacing w:after="160" w:line="259" w:lineRule="auto"/>
      <w:jc w:val="left"/>
    </w:pPr>
  </w:style>
  <w:style w:type="paragraph" w:customStyle="1" w:styleId="Kop44">
    <w:name w:val="Kop 44"/>
    <w:basedOn w:val="Normal"/>
    <w:rsid w:val="005C599D"/>
    <w:pPr>
      <w:numPr>
        <w:ilvl w:val="3"/>
        <w:numId w:val="23"/>
      </w:numPr>
      <w:spacing w:after="160" w:line="259" w:lineRule="auto"/>
      <w:jc w:val="left"/>
    </w:pPr>
  </w:style>
  <w:style w:type="paragraph" w:customStyle="1" w:styleId="Kop54">
    <w:name w:val="Kop 54"/>
    <w:basedOn w:val="Normal"/>
    <w:rsid w:val="005C599D"/>
    <w:pPr>
      <w:numPr>
        <w:ilvl w:val="4"/>
        <w:numId w:val="23"/>
      </w:numPr>
      <w:spacing w:after="160" w:line="259" w:lineRule="auto"/>
      <w:jc w:val="left"/>
    </w:pPr>
  </w:style>
  <w:style w:type="paragraph" w:customStyle="1" w:styleId="Kop64">
    <w:name w:val="Kop 64"/>
    <w:basedOn w:val="Normal"/>
    <w:rsid w:val="005C599D"/>
    <w:pPr>
      <w:numPr>
        <w:ilvl w:val="5"/>
        <w:numId w:val="23"/>
      </w:numPr>
      <w:spacing w:after="160" w:line="259" w:lineRule="auto"/>
      <w:jc w:val="left"/>
    </w:pPr>
  </w:style>
  <w:style w:type="paragraph" w:customStyle="1" w:styleId="Kop74">
    <w:name w:val="Kop 74"/>
    <w:basedOn w:val="Normal"/>
    <w:rsid w:val="005C599D"/>
    <w:pPr>
      <w:numPr>
        <w:ilvl w:val="6"/>
        <w:numId w:val="23"/>
      </w:numPr>
      <w:spacing w:after="160" w:line="259" w:lineRule="auto"/>
      <w:jc w:val="left"/>
    </w:pPr>
  </w:style>
  <w:style w:type="paragraph" w:customStyle="1" w:styleId="Kop84">
    <w:name w:val="Kop 84"/>
    <w:basedOn w:val="Normal"/>
    <w:rsid w:val="005C599D"/>
    <w:pPr>
      <w:numPr>
        <w:ilvl w:val="7"/>
        <w:numId w:val="23"/>
      </w:numPr>
      <w:spacing w:after="160" w:line="259" w:lineRule="auto"/>
      <w:jc w:val="left"/>
    </w:pPr>
  </w:style>
  <w:style w:type="paragraph" w:customStyle="1" w:styleId="Kop94">
    <w:name w:val="Kop 94"/>
    <w:basedOn w:val="Normal"/>
    <w:rsid w:val="005C599D"/>
    <w:pPr>
      <w:numPr>
        <w:ilvl w:val="8"/>
        <w:numId w:val="23"/>
      </w:numPr>
      <w:spacing w:after="160" w:line="259" w:lineRule="auto"/>
      <w:jc w:val="left"/>
    </w:pPr>
  </w:style>
  <w:style w:type="table" w:customStyle="1" w:styleId="TableGrid1">
    <w:name w:val="Table Grid1"/>
    <w:basedOn w:val="TableauNormal"/>
    <w:next w:val="Grilledutableau"/>
    <w:uiPriority w:val="39"/>
    <w:rsid w:val="005C599D"/>
    <w:pPr>
      <w:ind w:left="0" w:firstLine="0"/>
      <w:jc w:val="left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3" ma:contentTypeDescription="Een nieuw document maken." ma:contentTypeScope="" ma:versionID="750c80d7808bf694afcce13a6e49a30d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9a5a113ccd3b3e648d2b1d89d3b2e693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430E5-E853-41FB-BE08-756D58BDC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19AB5-52B6-45BE-B802-5EA8DC08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D127D-AA5C-45DB-895E-209317113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4469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33</cp:revision>
  <dcterms:created xsi:type="dcterms:W3CDTF">2021-05-25T12:24:00Z</dcterms:created>
  <dcterms:modified xsi:type="dcterms:W3CDTF">2021-05-25T14:25:00Z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